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426" w:rsidRPr="00696DA7" w:rsidRDefault="00DF64DF" w:rsidP="005657F7">
      <w:pPr>
        <w:spacing w:line="400" w:lineRule="exact"/>
        <w:jc w:val="center"/>
        <w:rPr>
          <w:b/>
        </w:rPr>
      </w:pPr>
      <w:bookmarkStart w:id="0" w:name="_GoBack"/>
      <w:bookmarkEnd w:id="0"/>
      <w:r w:rsidRPr="004258B3">
        <w:rPr>
          <w:rFonts w:eastAsia="標楷體" w:hint="eastAsia"/>
          <w:b/>
          <w:sz w:val="32"/>
          <w:szCs w:val="32"/>
        </w:rPr>
        <w:t>普通型高級中等</w:t>
      </w:r>
      <w:r w:rsidRPr="00696DA7">
        <w:rPr>
          <w:rFonts w:eastAsia="標楷體" w:hint="eastAsia"/>
          <w:b/>
          <w:sz w:val="32"/>
          <w:szCs w:val="32"/>
        </w:rPr>
        <w:t>學校綜合活動領域（</w:t>
      </w:r>
      <w:r w:rsidR="00F51426" w:rsidRPr="00696DA7">
        <w:rPr>
          <w:rFonts w:eastAsia="標楷體" w:hint="eastAsia"/>
          <w:b/>
          <w:sz w:val="32"/>
          <w:szCs w:val="32"/>
        </w:rPr>
        <w:t>生涯規劃學科中心</w:t>
      </w:r>
      <w:r w:rsidRPr="00696DA7">
        <w:rPr>
          <w:rFonts w:eastAsia="標楷體" w:hint="eastAsia"/>
          <w:b/>
          <w:sz w:val="32"/>
          <w:szCs w:val="32"/>
        </w:rPr>
        <w:t>、家政學科中心）</w:t>
      </w:r>
    </w:p>
    <w:p w:rsidR="00F51426" w:rsidRPr="00696DA7" w:rsidRDefault="00B24EBE" w:rsidP="005657F7">
      <w:pPr>
        <w:spacing w:line="400" w:lineRule="exact"/>
        <w:jc w:val="center"/>
        <w:rPr>
          <w:rFonts w:eastAsia="標楷體"/>
          <w:b/>
          <w:sz w:val="32"/>
          <w:szCs w:val="32"/>
        </w:rPr>
      </w:pPr>
      <w:proofErr w:type="gramStart"/>
      <w:r w:rsidRPr="00696DA7">
        <w:rPr>
          <w:rFonts w:eastAsia="標楷體" w:hint="eastAsia"/>
          <w:b/>
          <w:sz w:val="32"/>
          <w:szCs w:val="32"/>
        </w:rPr>
        <w:t>108</w:t>
      </w:r>
      <w:proofErr w:type="gramEnd"/>
      <w:r w:rsidRPr="00696DA7">
        <w:rPr>
          <w:rFonts w:eastAsia="標楷體" w:hint="eastAsia"/>
          <w:b/>
          <w:sz w:val="32"/>
          <w:szCs w:val="32"/>
        </w:rPr>
        <w:t>年度暨</w:t>
      </w:r>
      <w:r w:rsidRPr="00696DA7">
        <w:rPr>
          <w:rFonts w:eastAsia="標楷體" w:hint="eastAsia"/>
          <w:b/>
          <w:sz w:val="32"/>
          <w:szCs w:val="32"/>
        </w:rPr>
        <w:t>109</w:t>
      </w:r>
      <w:r w:rsidRPr="00696DA7">
        <w:rPr>
          <w:rFonts w:eastAsia="標楷體" w:hint="eastAsia"/>
          <w:b/>
          <w:sz w:val="32"/>
          <w:szCs w:val="32"/>
        </w:rPr>
        <w:t>上半年度</w:t>
      </w:r>
      <w:r w:rsidR="005657F7" w:rsidRPr="00696DA7">
        <w:rPr>
          <w:rFonts w:eastAsia="標楷體" w:hint="eastAsia"/>
          <w:b/>
          <w:sz w:val="32"/>
          <w:szCs w:val="32"/>
        </w:rPr>
        <w:t>全國教師專業成長研習</w:t>
      </w:r>
      <w:r w:rsidR="00AB641C" w:rsidRPr="00696DA7">
        <w:rPr>
          <w:rFonts w:eastAsia="標楷體" w:hint="eastAsia"/>
          <w:b/>
          <w:sz w:val="32"/>
          <w:szCs w:val="32"/>
        </w:rPr>
        <w:t>－</w:t>
      </w:r>
      <w:r w:rsidR="005657F7" w:rsidRPr="00696DA7">
        <w:rPr>
          <w:rFonts w:eastAsia="標楷體" w:hint="eastAsia"/>
          <w:b/>
          <w:sz w:val="32"/>
          <w:szCs w:val="32"/>
        </w:rPr>
        <w:t>核心素養導向單元教學與評量之設計</w:t>
      </w:r>
      <w:r w:rsidR="00833043" w:rsidRPr="00696DA7">
        <w:rPr>
          <w:rFonts w:eastAsia="標楷體" w:hint="eastAsia"/>
          <w:b/>
          <w:sz w:val="32"/>
          <w:szCs w:val="32"/>
        </w:rPr>
        <w:t>工作坊</w:t>
      </w:r>
      <w:r w:rsidR="00F51426" w:rsidRPr="00696DA7">
        <w:rPr>
          <w:rFonts w:eastAsia="標楷體" w:hint="eastAsia"/>
          <w:b/>
          <w:sz w:val="32"/>
          <w:szCs w:val="32"/>
        </w:rPr>
        <w:t>實施計畫</w:t>
      </w:r>
    </w:p>
    <w:p w:rsidR="00F51426" w:rsidRPr="00696DA7" w:rsidRDefault="00F51426" w:rsidP="00F51426">
      <w:pPr>
        <w:pStyle w:val="a3"/>
        <w:rPr>
          <w:b/>
          <w:sz w:val="28"/>
        </w:rPr>
      </w:pPr>
      <w:r w:rsidRPr="00696DA7">
        <w:rPr>
          <w:rFonts w:hint="eastAsia"/>
          <w:b/>
          <w:sz w:val="28"/>
        </w:rPr>
        <w:t>壹、依據</w:t>
      </w:r>
    </w:p>
    <w:p w:rsidR="009F3D62" w:rsidRPr="00696DA7" w:rsidRDefault="009F3D62" w:rsidP="00B24EBE">
      <w:pPr>
        <w:pStyle w:val="a3"/>
        <w:rPr>
          <w:rFonts w:cs="新細明體"/>
          <w:kern w:val="0"/>
          <w:sz w:val="24"/>
          <w:szCs w:val="24"/>
        </w:rPr>
      </w:pPr>
      <w:r w:rsidRPr="00696DA7">
        <w:rPr>
          <w:rFonts w:cs="新細明體" w:hint="eastAsia"/>
          <w:kern w:val="0"/>
          <w:sz w:val="24"/>
          <w:szCs w:val="24"/>
        </w:rPr>
        <w:t>一、</w:t>
      </w:r>
      <w:r w:rsidR="00CE4842" w:rsidRPr="00696DA7">
        <w:rPr>
          <w:rFonts w:cs="新細明體" w:hint="eastAsia"/>
          <w:kern w:val="0"/>
          <w:sz w:val="24"/>
          <w:szCs w:val="24"/>
        </w:rPr>
        <w:t>教育部</w:t>
      </w:r>
      <w:r w:rsidR="00CE4842" w:rsidRPr="00696DA7">
        <w:rPr>
          <w:rFonts w:cs="新細明體" w:hint="eastAsia"/>
          <w:kern w:val="0"/>
          <w:sz w:val="24"/>
          <w:szCs w:val="24"/>
        </w:rPr>
        <w:t>107</w:t>
      </w:r>
      <w:r w:rsidR="00CE4842" w:rsidRPr="00696DA7">
        <w:rPr>
          <w:rFonts w:cs="新細明體" w:hint="eastAsia"/>
          <w:kern w:val="0"/>
          <w:sz w:val="24"/>
          <w:szCs w:val="24"/>
        </w:rPr>
        <w:t>年</w:t>
      </w:r>
      <w:r w:rsidR="00CE4842" w:rsidRPr="00696DA7">
        <w:rPr>
          <w:rFonts w:cs="新細明體" w:hint="eastAsia"/>
          <w:kern w:val="0"/>
          <w:sz w:val="24"/>
          <w:szCs w:val="24"/>
        </w:rPr>
        <w:t>11</w:t>
      </w:r>
      <w:r w:rsidR="00CE4842" w:rsidRPr="00696DA7">
        <w:rPr>
          <w:rFonts w:cs="新細明體" w:hint="eastAsia"/>
          <w:kern w:val="0"/>
          <w:sz w:val="24"/>
          <w:szCs w:val="24"/>
        </w:rPr>
        <w:t>月</w:t>
      </w:r>
      <w:r w:rsidR="00CE4842" w:rsidRPr="00696DA7">
        <w:rPr>
          <w:rFonts w:cs="新細明體" w:hint="eastAsia"/>
          <w:kern w:val="0"/>
          <w:sz w:val="24"/>
          <w:szCs w:val="24"/>
        </w:rPr>
        <w:t>8</w:t>
      </w:r>
      <w:r w:rsidR="00CE4842" w:rsidRPr="00696DA7">
        <w:rPr>
          <w:rFonts w:cs="新細明體" w:hint="eastAsia"/>
          <w:kern w:val="0"/>
          <w:sz w:val="24"/>
          <w:szCs w:val="24"/>
        </w:rPr>
        <w:t>日</w:t>
      </w:r>
      <w:proofErr w:type="gramStart"/>
      <w:r w:rsidR="00CE4842" w:rsidRPr="00696DA7">
        <w:rPr>
          <w:rFonts w:cs="新細明體" w:hint="eastAsia"/>
          <w:kern w:val="0"/>
          <w:sz w:val="24"/>
          <w:szCs w:val="24"/>
        </w:rPr>
        <w:t>臺教國署高</w:t>
      </w:r>
      <w:proofErr w:type="gramEnd"/>
      <w:r w:rsidR="00CE4842" w:rsidRPr="00696DA7">
        <w:rPr>
          <w:rFonts w:cs="新細明體" w:hint="eastAsia"/>
          <w:kern w:val="0"/>
          <w:sz w:val="24"/>
          <w:szCs w:val="24"/>
        </w:rPr>
        <w:t>字第</w:t>
      </w:r>
      <w:r w:rsidR="00CE4842" w:rsidRPr="00696DA7">
        <w:rPr>
          <w:rFonts w:cs="新細明體" w:hint="eastAsia"/>
          <w:kern w:val="0"/>
          <w:sz w:val="24"/>
          <w:szCs w:val="24"/>
        </w:rPr>
        <w:t>1070133429</w:t>
      </w:r>
      <w:r w:rsidR="00CE4842" w:rsidRPr="00696DA7">
        <w:rPr>
          <w:rFonts w:cs="新細明體" w:hint="eastAsia"/>
          <w:kern w:val="0"/>
          <w:sz w:val="24"/>
          <w:szCs w:val="24"/>
        </w:rPr>
        <w:t>號函</w:t>
      </w:r>
      <w:r w:rsidRPr="00696DA7">
        <w:rPr>
          <w:rFonts w:cs="新細明體" w:hint="eastAsia"/>
          <w:kern w:val="0"/>
          <w:sz w:val="24"/>
          <w:szCs w:val="24"/>
        </w:rPr>
        <w:t>。</w:t>
      </w:r>
    </w:p>
    <w:p w:rsidR="008B6A17" w:rsidRPr="00696DA7" w:rsidRDefault="008B6A17" w:rsidP="001A5E3A">
      <w:pPr>
        <w:pStyle w:val="a3"/>
        <w:numPr>
          <w:ilvl w:val="0"/>
          <w:numId w:val="2"/>
        </w:numPr>
        <w:jc w:val="both"/>
        <w:rPr>
          <w:sz w:val="24"/>
        </w:rPr>
      </w:pPr>
      <w:r w:rsidRPr="00696DA7">
        <w:rPr>
          <w:rFonts w:hint="eastAsia"/>
          <w:sz w:val="24"/>
        </w:rPr>
        <w:t>教育部</w:t>
      </w:r>
      <w:r w:rsidR="00A9579A" w:rsidRPr="00696DA7">
        <w:rPr>
          <w:rFonts w:hint="eastAsia"/>
          <w:sz w:val="24"/>
        </w:rPr>
        <w:t>國教署</w:t>
      </w:r>
      <w:r w:rsidRPr="00696DA7">
        <w:rPr>
          <w:rFonts w:hint="eastAsia"/>
          <w:sz w:val="24"/>
        </w:rPr>
        <w:t>普通型高級中等學校生涯規劃學科中心</w:t>
      </w:r>
      <w:r w:rsidR="001A5E3A" w:rsidRPr="00696DA7">
        <w:rPr>
          <w:rFonts w:hint="eastAsia"/>
          <w:sz w:val="24"/>
        </w:rPr>
        <w:t>及家政學科中心</w:t>
      </w:r>
      <w:r w:rsidR="00B24EBE" w:rsidRPr="00696DA7">
        <w:rPr>
          <w:rFonts w:hint="eastAsia"/>
          <w:sz w:val="24"/>
        </w:rPr>
        <w:t>三年期程</w:t>
      </w:r>
      <w:r w:rsidR="00F53ABD" w:rsidRPr="00696DA7">
        <w:rPr>
          <w:rFonts w:hint="eastAsia"/>
          <w:sz w:val="24"/>
        </w:rPr>
        <w:t>（</w:t>
      </w:r>
      <w:r w:rsidR="00F53ABD" w:rsidRPr="00696DA7">
        <w:rPr>
          <w:rFonts w:hint="eastAsia"/>
          <w:sz w:val="24"/>
        </w:rPr>
        <w:t>108</w:t>
      </w:r>
      <w:r w:rsidR="00F53ABD" w:rsidRPr="00696DA7">
        <w:rPr>
          <w:rFonts w:hint="eastAsia"/>
          <w:sz w:val="24"/>
        </w:rPr>
        <w:t>～</w:t>
      </w:r>
      <w:r w:rsidR="00F53ABD" w:rsidRPr="00696DA7">
        <w:rPr>
          <w:rFonts w:hint="eastAsia"/>
          <w:sz w:val="24"/>
        </w:rPr>
        <w:t>110</w:t>
      </w:r>
      <w:r w:rsidR="00F53ABD" w:rsidRPr="00696DA7">
        <w:rPr>
          <w:rFonts w:hint="eastAsia"/>
          <w:sz w:val="24"/>
        </w:rPr>
        <w:t>年）</w:t>
      </w:r>
      <w:r w:rsidRPr="00696DA7">
        <w:rPr>
          <w:rFonts w:hint="eastAsia"/>
          <w:sz w:val="24"/>
        </w:rPr>
        <w:t>工作計畫</w:t>
      </w:r>
      <w:r w:rsidR="009F3D62" w:rsidRPr="00696DA7">
        <w:rPr>
          <w:rFonts w:hint="eastAsia"/>
          <w:sz w:val="24"/>
        </w:rPr>
        <w:t>。</w:t>
      </w:r>
    </w:p>
    <w:p w:rsidR="00F51426" w:rsidRPr="00696DA7" w:rsidRDefault="00F51426" w:rsidP="00F51426">
      <w:pPr>
        <w:pStyle w:val="a3"/>
        <w:rPr>
          <w:b/>
          <w:sz w:val="28"/>
        </w:rPr>
      </w:pPr>
      <w:r w:rsidRPr="00696DA7">
        <w:rPr>
          <w:rFonts w:hint="eastAsia"/>
          <w:b/>
          <w:sz w:val="28"/>
        </w:rPr>
        <w:t>貮、目的</w:t>
      </w:r>
    </w:p>
    <w:p w:rsidR="005657F7" w:rsidRPr="00696DA7" w:rsidRDefault="005657F7" w:rsidP="00DB1E91">
      <w:pPr>
        <w:pStyle w:val="a3"/>
        <w:tabs>
          <w:tab w:val="num" w:pos="960"/>
        </w:tabs>
        <w:jc w:val="both"/>
        <w:rPr>
          <w:sz w:val="24"/>
        </w:rPr>
      </w:pPr>
      <w:r w:rsidRPr="00696DA7">
        <w:rPr>
          <w:rFonts w:hint="eastAsia"/>
          <w:sz w:val="24"/>
        </w:rPr>
        <w:t>藉由</w:t>
      </w:r>
      <w:r w:rsidR="00F51426" w:rsidRPr="00696DA7">
        <w:rPr>
          <w:rFonts w:hint="eastAsia"/>
          <w:sz w:val="24"/>
        </w:rPr>
        <w:t>辦理</w:t>
      </w:r>
      <w:r w:rsidRPr="00696DA7">
        <w:rPr>
          <w:rFonts w:hint="eastAsia"/>
          <w:sz w:val="24"/>
        </w:rPr>
        <w:t>核心素養導向融入</w:t>
      </w:r>
      <w:proofErr w:type="gramStart"/>
      <w:r w:rsidR="00AF58EE" w:rsidRPr="00696DA7">
        <w:rPr>
          <w:rFonts w:hint="eastAsia"/>
          <w:sz w:val="24"/>
        </w:rPr>
        <w:t>新課綱</w:t>
      </w:r>
      <w:proofErr w:type="gramEnd"/>
      <w:r w:rsidRPr="00696DA7">
        <w:rPr>
          <w:rFonts w:hint="eastAsia"/>
          <w:sz w:val="24"/>
        </w:rPr>
        <w:t>教學與評量設計專題講座</w:t>
      </w:r>
      <w:r w:rsidR="00F51426" w:rsidRPr="00696DA7">
        <w:rPr>
          <w:rFonts w:hint="eastAsia"/>
          <w:sz w:val="24"/>
        </w:rPr>
        <w:t>，</w:t>
      </w:r>
      <w:r w:rsidRPr="00696DA7">
        <w:rPr>
          <w:rFonts w:hint="eastAsia"/>
          <w:sz w:val="24"/>
        </w:rPr>
        <w:t>提升與會教師課程之</w:t>
      </w:r>
      <w:r w:rsidR="003323DE" w:rsidRPr="00696DA7">
        <w:rPr>
          <w:rFonts w:hint="eastAsia"/>
          <w:sz w:val="24"/>
        </w:rPr>
        <w:t>研發</w:t>
      </w:r>
      <w:r w:rsidRPr="00696DA7">
        <w:rPr>
          <w:rFonts w:hint="eastAsia"/>
          <w:sz w:val="24"/>
        </w:rPr>
        <w:t>及運用</w:t>
      </w:r>
      <w:r w:rsidR="003323DE" w:rsidRPr="00696DA7">
        <w:rPr>
          <w:rFonts w:hint="eastAsia"/>
          <w:sz w:val="24"/>
        </w:rPr>
        <w:t>能力，</w:t>
      </w:r>
      <w:r w:rsidR="00672074" w:rsidRPr="00696DA7">
        <w:rPr>
          <w:rFonts w:hint="eastAsia"/>
          <w:sz w:val="24"/>
        </w:rPr>
        <w:t>增進</w:t>
      </w:r>
      <w:r w:rsidRPr="00696DA7">
        <w:rPr>
          <w:sz w:val="24"/>
        </w:rPr>
        <w:t>教師</w:t>
      </w:r>
      <w:r w:rsidRPr="00696DA7">
        <w:rPr>
          <w:rFonts w:hint="eastAsia"/>
          <w:sz w:val="24"/>
        </w:rPr>
        <w:t>教學</w:t>
      </w:r>
      <w:r w:rsidRPr="00696DA7">
        <w:rPr>
          <w:sz w:val="24"/>
        </w:rPr>
        <w:t>品質。</w:t>
      </w:r>
    </w:p>
    <w:p w:rsidR="00F51426" w:rsidRPr="00696DA7" w:rsidRDefault="00F51426" w:rsidP="00BA1C85">
      <w:pPr>
        <w:pStyle w:val="a3"/>
        <w:numPr>
          <w:ilvl w:val="0"/>
          <w:numId w:val="19"/>
        </w:numPr>
        <w:tabs>
          <w:tab w:val="left" w:pos="1072"/>
        </w:tabs>
        <w:jc w:val="both"/>
        <w:rPr>
          <w:b/>
          <w:sz w:val="28"/>
          <w:szCs w:val="28"/>
        </w:rPr>
      </w:pPr>
      <w:r w:rsidRPr="00696DA7">
        <w:rPr>
          <w:rFonts w:hint="eastAsia"/>
          <w:b/>
          <w:sz w:val="28"/>
          <w:szCs w:val="28"/>
        </w:rPr>
        <w:t>辦理單位</w:t>
      </w:r>
    </w:p>
    <w:p w:rsidR="00F51426" w:rsidRPr="00696DA7" w:rsidRDefault="00F51426" w:rsidP="00BA1C85">
      <w:pPr>
        <w:pStyle w:val="a3"/>
        <w:numPr>
          <w:ilvl w:val="0"/>
          <w:numId w:val="20"/>
        </w:numPr>
        <w:jc w:val="both"/>
        <w:rPr>
          <w:b/>
          <w:sz w:val="28"/>
          <w:szCs w:val="28"/>
        </w:rPr>
      </w:pPr>
      <w:r w:rsidRPr="00696DA7">
        <w:rPr>
          <w:rFonts w:hint="eastAsia"/>
          <w:sz w:val="24"/>
        </w:rPr>
        <w:t>指導單位：教育部國民及學前教育署。</w:t>
      </w:r>
    </w:p>
    <w:p w:rsidR="00F51426" w:rsidRPr="00696DA7" w:rsidRDefault="00F51426" w:rsidP="00BA1C85">
      <w:pPr>
        <w:pStyle w:val="a3"/>
        <w:numPr>
          <w:ilvl w:val="0"/>
          <w:numId w:val="21"/>
        </w:numPr>
        <w:jc w:val="both"/>
        <w:rPr>
          <w:sz w:val="24"/>
          <w:u w:val="single"/>
        </w:rPr>
      </w:pPr>
      <w:r w:rsidRPr="00696DA7">
        <w:rPr>
          <w:rFonts w:hint="eastAsia"/>
          <w:sz w:val="24"/>
        </w:rPr>
        <w:t>承辦單位：生涯規劃學科中心</w:t>
      </w:r>
      <w:r w:rsidR="00AF58EE" w:rsidRPr="00696DA7">
        <w:rPr>
          <w:rFonts w:hint="eastAsia"/>
          <w:sz w:val="24"/>
        </w:rPr>
        <w:t>、家政學科中心</w:t>
      </w:r>
      <w:r w:rsidRPr="00696DA7">
        <w:rPr>
          <w:rFonts w:hint="eastAsia"/>
          <w:sz w:val="24"/>
        </w:rPr>
        <w:t>。</w:t>
      </w:r>
    </w:p>
    <w:p w:rsidR="00F51426" w:rsidRPr="00696DA7" w:rsidRDefault="00F51426" w:rsidP="00F51426">
      <w:pPr>
        <w:pStyle w:val="a3"/>
        <w:jc w:val="both"/>
        <w:rPr>
          <w:b/>
          <w:sz w:val="28"/>
          <w:szCs w:val="28"/>
        </w:rPr>
      </w:pPr>
      <w:r w:rsidRPr="00696DA7">
        <w:rPr>
          <w:rFonts w:hint="eastAsia"/>
          <w:b/>
          <w:sz w:val="28"/>
          <w:szCs w:val="28"/>
        </w:rPr>
        <w:t>肆、辦理內容</w:t>
      </w:r>
    </w:p>
    <w:p w:rsidR="00A2249C" w:rsidRPr="00696DA7" w:rsidRDefault="00A2249C" w:rsidP="00C61800">
      <w:pPr>
        <w:pStyle w:val="a3"/>
        <w:numPr>
          <w:ilvl w:val="0"/>
          <w:numId w:val="18"/>
        </w:numPr>
        <w:jc w:val="both"/>
        <w:rPr>
          <w:sz w:val="24"/>
        </w:rPr>
      </w:pPr>
      <w:r w:rsidRPr="00696DA7">
        <w:rPr>
          <w:rFonts w:hint="eastAsia"/>
          <w:sz w:val="24"/>
        </w:rPr>
        <w:t>日期：</w:t>
      </w:r>
      <w:r w:rsidRPr="00696DA7">
        <w:rPr>
          <w:rFonts w:hint="eastAsia"/>
          <w:sz w:val="24"/>
        </w:rPr>
        <w:t>108</w:t>
      </w:r>
      <w:r w:rsidRPr="00696DA7">
        <w:rPr>
          <w:rFonts w:hint="eastAsia"/>
          <w:sz w:val="24"/>
        </w:rPr>
        <w:t>年</w:t>
      </w:r>
      <w:r w:rsidRPr="00696DA7">
        <w:rPr>
          <w:rFonts w:hint="eastAsia"/>
          <w:sz w:val="24"/>
        </w:rPr>
        <w:t>5</w:t>
      </w:r>
      <w:r w:rsidRPr="00696DA7">
        <w:rPr>
          <w:rFonts w:hint="eastAsia"/>
          <w:sz w:val="24"/>
        </w:rPr>
        <w:t>月</w:t>
      </w:r>
      <w:r w:rsidRPr="00696DA7">
        <w:rPr>
          <w:rFonts w:hint="eastAsia"/>
          <w:sz w:val="24"/>
        </w:rPr>
        <w:t>17</w:t>
      </w:r>
      <w:r w:rsidRPr="00696DA7">
        <w:rPr>
          <w:rFonts w:hint="eastAsia"/>
          <w:sz w:val="24"/>
        </w:rPr>
        <w:t>日（星期五）上午</w:t>
      </w:r>
      <w:r w:rsidRPr="00696DA7">
        <w:rPr>
          <w:rFonts w:hint="eastAsia"/>
          <w:sz w:val="24"/>
        </w:rPr>
        <w:t>10</w:t>
      </w:r>
      <w:r w:rsidRPr="00696DA7">
        <w:rPr>
          <w:rFonts w:hint="eastAsia"/>
          <w:sz w:val="24"/>
        </w:rPr>
        <w:t>：</w:t>
      </w:r>
      <w:r w:rsidRPr="00696DA7">
        <w:rPr>
          <w:rFonts w:hint="eastAsia"/>
          <w:sz w:val="24"/>
        </w:rPr>
        <w:t>00</w:t>
      </w:r>
      <w:r w:rsidRPr="00696DA7">
        <w:rPr>
          <w:rFonts w:hint="eastAsia"/>
          <w:sz w:val="24"/>
        </w:rPr>
        <w:t>時至下午</w:t>
      </w:r>
      <w:r w:rsidR="00E666C3">
        <w:rPr>
          <w:rFonts w:hint="eastAsia"/>
          <w:sz w:val="24"/>
        </w:rPr>
        <w:t>0</w:t>
      </w:r>
      <w:r w:rsidR="00C23CBD" w:rsidRPr="00696DA7">
        <w:rPr>
          <w:rFonts w:hint="eastAsia"/>
          <w:sz w:val="24"/>
        </w:rPr>
        <w:t>4</w:t>
      </w:r>
      <w:r w:rsidRPr="00696DA7">
        <w:rPr>
          <w:rFonts w:hint="eastAsia"/>
          <w:sz w:val="24"/>
        </w:rPr>
        <w:t>：</w:t>
      </w:r>
      <w:r w:rsidRPr="00696DA7">
        <w:rPr>
          <w:rFonts w:hint="eastAsia"/>
          <w:sz w:val="24"/>
        </w:rPr>
        <w:t>10</w:t>
      </w:r>
      <w:r w:rsidRPr="00696DA7">
        <w:rPr>
          <w:rFonts w:hint="eastAsia"/>
          <w:sz w:val="24"/>
        </w:rPr>
        <w:t>時。</w:t>
      </w:r>
    </w:p>
    <w:p w:rsidR="00A2249C" w:rsidRPr="00696DA7" w:rsidRDefault="00A2249C" w:rsidP="00C61800">
      <w:pPr>
        <w:pStyle w:val="a3"/>
        <w:numPr>
          <w:ilvl w:val="0"/>
          <w:numId w:val="18"/>
        </w:numPr>
        <w:jc w:val="both"/>
        <w:rPr>
          <w:sz w:val="24"/>
        </w:rPr>
      </w:pPr>
      <w:r w:rsidRPr="00696DA7">
        <w:rPr>
          <w:rFonts w:hint="eastAsia"/>
          <w:sz w:val="24"/>
        </w:rPr>
        <w:t>地點：台中國軍英雄館三樓會議廳。</w:t>
      </w:r>
    </w:p>
    <w:p w:rsidR="00A2249C" w:rsidRPr="00696DA7" w:rsidRDefault="00A2249C" w:rsidP="00696DA7">
      <w:pPr>
        <w:pStyle w:val="a3"/>
        <w:numPr>
          <w:ilvl w:val="0"/>
          <w:numId w:val="18"/>
        </w:numPr>
        <w:tabs>
          <w:tab w:val="left" w:pos="1072"/>
        </w:tabs>
        <w:jc w:val="both"/>
        <w:rPr>
          <w:sz w:val="24"/>
        </w:rPr>
      </w:pPr>
      <w:r w:rsidRPr="00696DA7">
        <w:rPr>
          <w:rFonts w:hint="eastAsia"/>
          <w:sz w:val="24"/>
        </w:rPr>
        <w:t>參與名額：</w:t>
      </w:r>
      <w:r w:rsidR="007B3EA9" w:rsidRPr="00696DA7">
        <w:rPr>
          <w:rFonts w:hint="eastAsia"/>
          <w:sz w:val="24"/>
        </w:rPr>
        <w:t>60</w:t>
      </w:r>
      <w:r w:rsidRPr="00696DA7">
        <w:rPr>
          <w:rFonts w:hint="eastAsia"/>
          <w:sz w:val="24"/>
        </w:rPr>
        <w:t>名（</w:t>
      </w:r>
      <w:r w:rsidR="00696DA7" w:rsidRPr="00696DA7">
        <w:rPr>
          <w:rFonts w:hint="eastAsia"/>
          <w:sz w:val="24"/>
        </w:rPr>
        <w:t>生涯規劃</w:t>
      </w:r>
      <w:r w:rsidR="000B4636" w:rsidRPr="00696DA7">
        <w:rPr>
          <w:rFonts w:hint="eastAsia"/>
          <w:sz w:val="24"/>
        </w:rPr>
        <w:t>學科</w:t>
      </w:r>
      <w:r w:rsidR="00C44EF2" w:rsidRPr="00696DA7">
        <w:rPr>
          <w:rFonts w:hint="eastAsia"/>
          <w:sz w:val="24"/>
        </w:rPr>
        <w:t>種子教師</w:t>
      </w:r>
      <w:r w:rsidR="00696DA7" w:rsidRPr="00696DA7">
        <w:rPr>
          <w:rFonts w:hint="eastAsia"/>
          <w:sz w:val="24"/>
        </w:rPr>
        <w:t>、家政核心團隊、</w:t>
      </w:r>
      <w:r w:rsidR="00696DA7" w:rsidRPr="00696DA7">
        <w:rPr>
          <w:rFonts w:hint="eastAsia"/>
          <w:sz w:val="24"/>
        </w:rPr>
        <w:t>108</w:t>
      </w:r>
      <w:r w:rsidR="00696DA7" w:rsidRPr="00696DA7">
        <w:rPr>
          <w:rFonts w:hint="eastAsia"/>
          <w:sz w:val="24"/>
        </w:rPr>
        <w:t>年教學錦囊及教案研發成員</w:t>
      </w:r>
      <w:r w:rsidR="007A5603" w:rsidRPr="00696DA7">
        <w:rPr>
          <w:rFonts w:hint="eastAsia"/>
          <w:sz w:val="24"/>
        </w:rPr>
        <w:t>優先保留名額並由承辦單位代為報名</w:t>
      </w:r>
      <w:r w:rsidR="00C44EF2" w:rsidRPr="00696DA7">
        <w:rPr>
          <w:rFonts w:hint="eastAsia"/>
          <w:sz w:val="24"/>
        </w:rPr>
        <w:t>，其餘</w:t>
      </w:r>
      <w:r w:rsidRPr="00696DA7">
        <w:rPr>
          <w:rFonts w:hint="eastAsia"/>
          <w:sz w:val="24"/>
        </w:rPr>
        <w:t>依</w:t>
      </w:r>
      <w:r w:rsidR="007A5603" w:rsidRPr="00696DA7">
        <w:rPr>
          <w:rFonts w:hint="eastAsia"/>
          <w:sz w:val="24"/>
        </w:rPr>
        <w:t>全國教師在職進修網</w:t>
      </w:r>
      <w:r w:rsidRPr="00696DA7">
        <w:rPr>
          <w:rFonts w:hint="eastAsia"/>
          <w:sz w:val="24"/>
        </w:rPr>
        <w:t>報名先後順序錄取）。</w:t>
      </w:r>
    </w:p>
    <w:p w:rsidR="00C603D5" w:rsidRPr="00696DA7" w:rsidRDefault="00F51426" w:rsidP="00C61800">
      <w:pPr>
        <w:pStyle w:val="a3"/>
        <w:numPr>
          <w:ilvl w:val="0"/>
          <w:numId w:val="18"/>
        </w:numPr>
        <w:jc w:val="both"/>
        <w:rPr>
          <w:sz w:val="24"/>
        </w:rPr>
      </w:pPr>
      <w:r w:rsidRPr="00696DA7">
        <w:rPr>
          <w:rFonts w:hint="eastAsia"/>
          <w:sz w:val="24"/>
        </w:rPr>
        <w:t>參加對象：</w:t>
      </w:r>
    </w:p>
    <w:p w:rsidR="00C603D5" w:rsidRPr="00696DA7" w:rsidRDefault="00C603D5" w:rsidP="00C603D5">
      <w:pPr>
        <w:pStyle w:val="a3"/>
        <w:numPr>
          <w:ilvl w:val="0"/>
          <w:numId w:val="22"/>
        </w:numPr>
        <w:jc w:val="both"/>
        <w:rPr>
          <w:sz w:val="24"/>
        </w:rPr>
      </w:pPr>
      <w:r w:rsidRPr="00696DA7">
        <w:rPr>
          <w:rFonts w:hint="eastAsia"/>
          <w:sz w:val="24"/>
        </w:rPr>
        <w:t>生</w:t>
      </w:r>
      <w:r w:rsidR="00F51426" w:rsidRPr="00696DA7">
        <w:rPr>
          <w:rFonts w:hint="eastAsia"/>
          <w:sz w:val="24"/>
        </w:rPr>
        <w:t>涯規劃學科</w:t>
      </w:r>
      <w:r w:rsidRPr="00696DA7">
        <w:rPr>
          <w:rFonts w:hint="eastAsia"/>
          <w:sz w:val="24"/>
        </w:rPr>
        <w:t>：</w:t>
      </w:r>
      <w:r w:rsidR="00551DD7" w:rsidRPr="00696DA7">
        <w:rPr>
          <w:rFonts w:hint="eastAsia"/>
          <w:sz w:val="24"/>
        </w:rPr>
        <w:t>生涯規</w:t>
      </w:r>
      <w:r w:rsidR="00875D73" w:rsidRPr="00696DA7">
        <w:rPr>
          <w:rFonts w:hint="eastAsia"/>
          <w:sz w:val="24"/>
        </w:rPr>
        <w:t>劃</w:t>
      </w:r>
      <w:r w:rsidR="00551DD7" w:rsidRPr="00696DA7">
        <w:rPr>
          <w:rFonts w:hint="eastAsia"/>
          <w:sz w:val="24"/>
        </w:rPr>
        <w:t>學科</w:t>
      </w:r>
      <w:r w:rsidRPr="00696DA7">
        <w:rPr>
          <w:rFonts w:hint="eastAsia"/>
          <w:sz w:val="24"/>
        </w:rPr>
        <w:t>種子教師、全國公私立高中（職）生涯規劃學科教師及輔導教師</w:t>
      </w:r>
      <w:r w:rsidR="00551DD7" w:rsidRPr="00696DA7">
        <w:rPr>
          <w:rFonts w:hint="eastAsia"/>
          <w:sz w:val="24"/>
        </w:rPr>
        <w:t>。</w:t>
      </w:r>
    </w:p>
    <w:p w:rsidR="00F51426" w:rsidRPr="00696DA7" w:rsidRDefault="00C603D5" w:rsidP="00E60763">
      <w:pPr>
        <w:pStyle w:val="a3"/>
        <w:numPr>
          <w:ilvl w:val="0"/>
          <w:numId w:val="22"/>
        </w:numPr>
        <w:jc w:val="both"/>
        <w:rPr>
          <w:sz w:val="24"/>
        </w:rPr>
      </w:pPr>
      <w:r w:rsidRPr="00696DA7">
        <w:rPr>
          <w:rFonts w:hint="eastAsia"/>
          <w:sz w:val="24"/>
        </w:rPr>
        <w:t>家政學科：</w:t>
      </w:r>
      <w:r w:rsidR="00221E80" w:rsidRPr="00696DA7">
        <w:rPr>
          <w:rFonts w:hint="eastAsia"/>
          <w:sz w:val="24"/>
        </w:rPr>
        <w:t>家政核心團隊、</w:t>
      </w:r>
      <w:r w:rsidR="00221E80" w:rsidRPr="00696DA7">
        <w:rPr>
          <w:rFonts w:hint="eastAsia"/>
          <w:sz w:val="24"/>
        </w:rPr>
        <w:t>108</w:t>
      </w:r>
      <w:r w:rsidR="00221E80" w:rsidRPr="00696DA7">
        <w:rPr>
          <w:rFonts w:hint="eastAsia"/>
          <w:sz w:val="24"/>
        </w:rPr>
        <w:t>年教學錦囊、教案研發成員。</w:t>
      </w:r>
    </w:p>
    <w:p w:rsidR="00F51426" w:rsidRPr="00696DA7" w:rsidRDefault="00504838" w:rsidP="00504838">
      <w:pPr>
        <w:pStyle w:val="a3"/>
        <w:tabs>
          <w:tab w:val="left" w:pos="1072"/>
        </w:tabs>
        <w:jc w:val="both"/>
        <w:rPr>
          <w:sz w:val="24"/>
        </w:rPr>
      </w:pPr>
      <w:r w:rsidRPr="00696DA7">
        <w:rPr>
          <w:rFonts w:hint="eastAsia"/>
          <w:sz w:val="24"/>
        </w:rPr>
        <w:t>五、</w:t>
      </w:r>
      <w:r w:rsidR="00F51426" w:rsidRPr="00696DA7">
        <w:rPr>
          <w:rFonts w:hint="eastAsia"/>
          <w:sz w:val="24"/>
        </w:rPr>
        <w:t>主題與流程</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3066"/>
        <w:gridCol w:w="4464"/>
      </w:tblGrid>
      <w:tr w:rsidR="00696DA7" w:rsidRPr="00696DA7" w:rsidTr="001E37E6">
        <w:trPr>
          <w:trHeight w:val="356"/>
          <w:tblHeader/>
          <w:jc w:val="center"/>
        </w:trPr>
        <w:tc>
          <w:tcPr>
            <w:tcW w:w="1100" w:type="pct"/>
            <w:tcBorders>
              <w:top w:val="single" w:sz="4" w:space="0" w:color="auto"/>
              <w:left w:val="single" w:sz="4" w:space="0" w:color="auto"/>
              <w:bottom w:val="single" w:sz="4" w:space="0" w:color="auto"/>
              <w:right w:val="single" w:sz="4" w:space="0" w:color="auto"/>
            </w:tcBorders>
            <w:shd w:val="clear" w:color="auto" w:fill="D9D9D9"/>
            <w:vAlign w:val="center"/>
          </w:tcPr>
          <w:p w:rsidR="00230ABC" w:rsidRPr="00696DA7" w:rsidRDefault="00230ABC" w:rsidP="00F16843">
            <w:pPr>
              <w:spacing w:line="320" w:lineRule="exact"/>
              <w:jc w:val="center"/>
              <w:rPr>
                <w:rFonts w:ascii="標楷體" w:eastAsia="標楷體" w:hAnsi="標楷體"/>
                <w:b/>
                <w:bCs/>
              </w:rPr>
            </w:pPr>
            <w:r w:rsidRPr="00696DA7">
              <w:rPr>
                <w:rFonts w:ascii="標楷體" w:eastAsia="標楷體" w:hAnsi="標楷體" w:hint="eastAsia"/>
                <w:b/>
                <w:bCs/>
              </w:rPr>
              <w:t>時間</w:t>
            </w:r>
          </w:p>
        </w:tc>
        <w:tc>
          <w:tcPr>
            <w:tcW w:w="1588" w:type="pct"/>
            <w:tcBorders>
              <w:top w:val="single" w:sz="4" w:space="0" w:color="auto"/>
              <w:left w:val="single" w:sz="4" w:space="0" w:color="auto"/>
              <w:bottom w:val="single" w:sz="4" w:space="0" w:color="auto"/>
              <w:right w:val="single" w:sz="4" w:space="0" w:color="auto"/>
            </w:tcBorders>
            <w:shd w:val="clear" w:color="auto" w:fill="D9D9D9"/>
            <w:vAlign w:val="center"/>
          </w:tcPr>
          <w:p w:rsidR="00230ABC" w:rsidRPr="00696DA7" w:rsidRDefault="00230ABC" w:rsidP="00F41035">
            <w:pPr>
              <w:spacing w:line="320" w:lineRule="exact"/>
              <w:jc w:val="center"/>
              <w:rPr>
                <w:rFonts w:ascii="標楷體" w:eastAsia="標楷體" w:hAnsi="標楷體"/>
                <w:b/>
                <w:bCs/>
              </w:rPr>
            </w:pPr>
            <w:r w:rsidRPr="00696DA7">
              <w:rPr>
                <w:rFonts w:ascii="標楷體" w:eastAsia="標楷體" w:hAnsi="標楷體" w:hint="eastAsia"/>
                <w:b/>
                <w:bCs/>
              </w:rPr>
              <w:t>活動內容</w:t>
            </w:r>
          </w:p>
        </w:tc>
        <w:tc>
          <w:tcPr>
            <w:tcW w:w="2313" w:type="pct"/>
            <w:tcBorders>
              <w:top w:val="single" w:sz="4" w:space="0" w:color="auto"/>
              <w:left w:val="single" w:sz="4" w:space="0" w:color="auto"/>
              <w:bottom w:val="single" w:sz="4" w:space="0" w:color="auto"/>
              <w:right w:val="single" w:sz="4" w:space="0" w:color="auto"/>
            </w:tcBorders>
            <w:shd w:val="clear" w:color="auto" w:fill="D9D9D9"/>
            <w:vAlign w:val="center"/>
          </w:tcPr>
          <w:p w:rsidR="00230ABC" w:rsidRPr="00696DA7" w:rsidRDefault="00230ABC" w:rsidP="00F41035">
            <w:pPr>
              <w:spacing w:line="320" w:lineRule="exact"/>
              <w:jc w:val="center"/>
              <w:rPr>
                <w:rFonts w:ascii="標楷體" w:eastAsia="標楷體" w:hAnsi="標楷體"/>
                <w:b/>
                <w:bCs/>
              </w:rPr>
            </w:pPr>
            <w:r w:rsidRPr="00696DA7">
              <w:rPr>
                <w:rFonts w:ascii="標楷體" w:eastAsia="標楷體" w:hAnsi="標楷體" w:hint="eastAsia"/>
                <w:b/>
                <w:bCs/>
              </w:rPr>
              <w:t>主持</w:t>
            </w:r>
            <w:r w:rsidRPr="00696DA7">
              <w:rPr>
                <w:rFonts w:ascii="標楷體" w:eastAsia="標楷體" w:hAnsi="標楷體" w:hint="eastAsia"/>
                <w:b/>
                <w:bCs/>
                <w:spacing w:val="-20"/>
              </w:rPr>
              <w:t>(講)</w:t>
            </w:r>
            <w:r w:rsidRPr="00696DA7">
              <w:rPr>
                <w:rFonts w:ascii="標楷體" w:eastAsia="標楷體" w:hAnsi="標楷體" w:hint="eastAsia"/>
                <w:b/>
                <w:bCs/>
              </w:rPr>
              <w:t>人</w:t>
            </w:r>
          </w:p>
        </w:tc>
      </w:tr>
      <w:tr w:rsidR="00696DA7" w:rsidRPr="00696DA7" w:rsidTr="001E37E6">
        <w:trPr>
          <w:cantSplit/>
          <w:jc w:val="center"/>
        </w:trPr>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230ABC" w:rsidRPr="00696DA7" w:rsidRDefault="00606F31" w:rsidP="00875D73">
            <w:pPr>
              <w:spacing w:after="180" w:line="320" w:lineRule="exact"/>
              <w:jc w:val="center"/>
              <w:rPr>
                <w:rFonts w:eastAsia="標楷體"/>
                <w:bCs/>
              </w:rPr>
            </w:pPr>
            <w:r w:rsidRPr="00696DA7">
              <w:rPr>
                <w:rFonts w:eastAsia="標楷體"/>
                <w:bCs/>
              </w:rPr>
              <w:t>09</w:t>
            </w:r>
            <w:r w:rsidR="00342EB2" w:rsidRPr="00696DA7">
              <w:rPr>
                <w:rFonts w:eastAsia="標楷體" w:hint="eastAsia"/>
                <w:bCs/>
              </w:rPr>
              <w:t>：</w:t>
            </w:r>
            <w:r w:rsidRPr="00696DA7">
              <w:rPr>
                <w:rFonts w:eastAsia="標楷體"/>
                <w:bCs/>
              </w:rPr>
              <w:t>30</w:t>
            </w:r>
            <w:r w:rsidR="00342EB2" w:rsidRPr="00696DA7">
              <w:rPr>
                <w:rFonts w:eastAsia="標楷體" w:hint="eastAsia"/>
                <w:bCs/>
              </w:rPr>
              <w:t>～</w:t>
            </w:r>
            <w:r w:rsidRPr="00696DA7">
              <w:rPr>
                <w:rFonts w:eastAsia="標楷體"/>
                <w:bCs/>
              </w:rPr>
              <w:t>10</w:t>
            </w:r>
            <w:r w:rsidR="00342EB2" w:rsidRPr="00696DA7">
              <w:rPr>
                <w:rFonts w:eastAsia="標楷體" w:hint="eastAsia"/>
                <w:bCs/>
              </w:rPr>
              <w:t>：</w:t>
            </w:r>
            <w:r w:rsidRPr="00696DA7">
              <w:rPr>
                <w:rFonts w:eastAsia="標楷體"/>
                <w:bCs/>
              </w:rPr>
              <w:t>00</w:t>
            </w:r>
          </w:p>
        </w:tc>
        <w:tc>
          <w:tcPr>
            <w:tcW w:w="1588" w:type="pct"/>
            <w:tcBorders>
              <w:top w:val="single" w:sz="4" w:space="0" w:color="auto"/>
              <w:left w:val="single" w:sz="4" w:space="0" w:color="auto"/>
              <w:bottom w:val="single" w:sz="4" w:space="0" w:color="auto"/>
              <w:right w:val="single" w:sz="4" w:space="0" w:color="auto"/>
            </w:tcBorders>
            <w:vAlign w:val="center"/>
          </w:tcPr>
          <w:p w:rsidR="00230ABC" w:rsidRPr="00696DA7" w:rsidRDefault="00230ABC" w:rsidP="00F41035">
            <w:pPr>
              <w:pStyle w:val="a3"/>
              <w:tabs>
                <w:tab w:val="num" w:pos="960"/>
                <w:tab w:val="left" w:pos="1072"/>
              </w:tabs>
              <w:spacing w:line="320" w:lineRule="exact"/>
              <w:jc w:val="center"/>
              <w:rPr>
                <w:sz w:val="24"/>
              </w:rPr>
            </w:pPr>
            <w:r w:rsidRPr="00696DA7">
              <w:rPr>
                <w:rFonts w:hint="eastAsia"/>
                <w:sz w:val="24"/>
              </w:rPr>
              <w:t>報</w:t>
            </w:r>
            <w:r w:rsidRPr="00696DA7">
              <w:rPr>
                <w:rFonts w:hint="eastAsia"/>
                <w:sz w:val="24"/>
              </w:rPr>
              <w:t xml:space="preserve">  </w:t>
            </w:r>
            <w:r w:rsidRPr="00696DA7">
              <w:rPr>
                <w:rFonts w:hint="eastAsia"/>
                <w:sz w:val="24"/>
              </w:rPr>
              <w:t>到</w:t>
            </w:r>
          </w:p>
        </w:tc>
        <w:tc>
          <w:tcPr>
            <w:tcW w:w="2313" w:type="pct"/>
            <w:tcBorders>
              <w:top w:val="single" w:sz="4" w:space="0" w:color="auto"/>
              <w:left w:val="single" w:sz="4" w:space="0" w:color="auto"/>
              <w:bottom w:val="single" w:sz="4" w:space="0" w:color="auto"/>
              <w:right w:val="single" w:sz="4" w:space="0" w:color="auto"/>
            </w:tcBorders>
            <w:vAlign w:val="center"/>
          </w:tcPr>
          <w:p w:rsidR="00230ABC" w:rsidRPr="00696DA7" w:rsidRDefault="008B6A17" w:rsidP="00F41035">
            <w:pPr>
              <w:pStyle w:val="a3"/>
              <w:tabs>
                <w:tab w:val="num" w:pos="960"/>
                <w:tab w:val="left" w:pos="1072"/>
              </w:tabs>
              <w:spacing w:line="320" w:lineRule="exact"/>
              <w:jc w:val="center"/>
              <w:rPr>
                <w:sz w:val="24"/>
              </w:rPr>
            </w:pPr>
            <w:r w:rsidRPr="00696DA7">
              <w:rPr>
                <w:rFonts w:hint="eastAsia"/>
                <w:sz w:val="24"/>
              </w:rPr>
              <w:t>工作人員</w:t>
            </w:r>
          </w:p>
        </w:tc>
      </w:tr>
      <w:tr w:rsidR="00696DA7" w:rsidRPr="00696DA7" w:rsidTr="001E37E6">
        <w:trPr>
          <w:cantSplit/>
          <w:trHeight w:val="1148"/>
          <w:jc w:val="center"/>
        </w:trPr>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8B6A17" w:rsidRPr="00696DA7" w:rsidRDefault="00606F31" w:rsidP="00875D73">
            <w:pPr>
              <w:spacing w:after="180" w:line="320" w:lineRule="exact"/>
              <w:jc w:val="center"/>
              <w:rPr>
                <w:rFonts w:eastAsia="標楷體"/>
                <w:bCs/>
              </w:rPr>
            </w:pPr>
            <w:r w:rsidRPr="00696DA7">
              <w:rPr>
                <w:rFonts w:eastAsia="標楷體" w:hint="eastAsia"/>
                <w:bCs/>
              </w:rPr>
              <w:t>10</w:t>
            </w:r>
            <w:r w:rsidR="00342EB2" w:rsidRPr="00696DA7">
              <w:rPr>
                <w:rFonts w:eastAsia="標楷體" w:hint="eastAsia"/>
                <w:bCs/>
              </w:rPr>
              <w:t>：</w:t>
            </w:r>
            <w:r w:rsidRPr="00696DA7">
              <w:rPr>
                <w:rFonts w:eastAsia="標楷體" w:hint="eastAsia"/>
                <w:bCs/>
              </w:rPr>
              <w:t>00</w:t>
            </w:r>
            <w:r w:rsidR="00342EB2" w:rsidRPr="00696DA7">
              <w:rPr>
                <w:rFonts w:eastAsia="標楷體" w:hint="eastAsia"/>
                <w:bCs/>
              </w:rPr>
              <w:t>～</w:t>
            </w:r>
            <w:r w:rsidRPr="00696DA7">
              <w:rPr>
                <w:rFonts w:eastAsia="標楷體" w:hint="eastAsia"/>
                <w:bCs/>
              </w:rPr>
              <w:t>10</w:t>
            </w:r>
            <w:r w:rsidR="00342EB2" w:rsidRPr="00696DA7">
              <w:rPr>
                <w:rFonts w:eastAsia="標楷體" w:hint="eastAsia"/>
                <w:bCs/>
              </w:rPr>
              <w:t>：</w:t>
            </w:r>
            <w:r w:rsidRPr="00696DA7">
              <w:rPr>
                <w:rFonts w:eastAsia="標楷體" w:hint="eastAsia"/>
                <w:bCs/>
              </w:rPr>
              <w:t>10</w:t>
            </w:r>
          </w:p>
        </w:tc>
        <w:tc>
          <w:tcPr>
            <w:tcW w:w="1588" w:type="pct"/>
            <w:tcBorders>
              <w:top w:val="single" w:sz="4" w:space="0" w:color="auto"/>
              <w:left w:val="single" w:sz="4" w:space="0" w:color="auto"/>
              <w:bottom w:val="single" w:sz="4" w:space="0" w:color="auto"/>
              <w:right w:val="single" w:sz="4" w:space="0" w:color="auto"/>
            </w:tcBorders>
            <w:vAlign w:val="center"/>
          </w:tcPr>
          <w:p w:rsidR="008B6A17" w:rsidRPr="00696DA7" w:rsidRDefault="008B6A17" w:rsidP="00F41035">
            <w:pPr>
              <w:pStyle w:val="a3"/>
              <w:tabs>
                <w:tab w:val="num" w:pos="960"/>
                <w:tab w:val="left" w:pos="1072"/>
              </w:tabs>
              <w:spacing w:line="320" w:lineRule="exact"/>
              <w:jc w:val="center"/>
              <w:rPr>
                <w:sz w:val="24"/>
              </w:rPr>
            </w:pPr>
            <w:r w:rsidRPr="00696DA7">
              <w:rPr>
                <w:rFonts w:hint="eastAsia"/>
                <w:sz w:val="24"/>
              </w:rPr>
              <w:t>始業式</w:t>
            </w:r>
          </w:p>
        </w:tc>
        <w:tc>
          <w:tcPr>
            <w:tcW w:w="2313" w:type="pct"/>
            <w:tcBorders>
              <w:top w:val="single" w:sz="4" w:space="0" w:color="auto"/>
              <w:left w:val="single" w:sz="4" w:space="0" w:color="auto"/>
              <w:bottom w:val="single" w:sz="4" w:space="0" w:color="auto"/>
              <w:right w:val="single" w:sz="4" w:space="0" w:color="auto"/>
            </w:tcBorders>
            <w:vAlign w:val="center"/>
          </w:tcPr>
          <w:p w:rsidR="008B6A17" w:rsidRPr="00696DA7" w:rsidRDefault="008B6A17" w:rsidP="00F41035">
            <w:pPr>
              <w:pStyle w:val="a3"/>
              <w:tabs>
                <w:tab w:val="num" w:pos="960"/>
                <w:tab w:val="left" w:pos="1072"/>
              </w:tabs>
              <w:spacing w:line="320" w:lineRule="exact"/>
              <w:jc w:val="center"/>
              <w:rPr>
                <w:sz w:val="24"/>
              </w:rPr>
            </w:pPr>
            <w:r w:rsidRPr="00696DA7">
              <w:rPr>
                <w:rFonts w:hint="eastAsia"/>
                <w:sz w:val="24"/>
              </w:rPr>
              <w:t>生涯規劃學科中心</w:t>
            </w:r>
          </w:p>
          <w:p w:rsidR="008B6A17" w:rsidRPr="00696DA7" w:rsidRDefault="006E5FEA" w:rsidP="00F41035">
            <w:pPr>
              <w:pStyle w:val="a3"/>
              <w:tabs>
                <w:tab w:val="num" w:pos="960"/>
                <w:tab w:val="left" w:pos="1072"/>
              </w:tabs>
              <w:spacing w:line="320" w:lineRule="exact"/>
              <w:jc w:val="center"/>
              <w:rPr>
                <w:sz w:val="24"/>
              </w:rPr>
            </w:pPr>
            <w:r w:rsidRPr="00696DA7">
              <w:rPr>
                <w:rFonts w:hint="eastAsia"/>
                <w:sz w:val="24"/>
              </w:rPr>
              <w:t>高雄市立中正高中</w:t>
            </w:r>
            <w:r w:rsidRPr="00696DA7">
              <w:rPr>
                <w:rFonts w:hint="eastAsia"/>
                <w:sz w:val="24"/>
              </w:rPr>
              <w:t xml:space="preserve"> </w:t>
            </w:r>
            <w:r w:rsidRPr="00696DA7">
              <w:rPr>
                <w:rFonts w:hint="eastAsia"/>
                <w:sz w:val="24"/>
              </w:rPr>
              <w:t>高瑞賢校長</w:t>
            </w:r>
            <w:r w:rsidR="001E37E6" w:rsidRPr="00696DA7">
              <w:rPr>
                <w:rFonts w:hint="eastAsia"/>
                <w:sz w:val="24"/>
              </w:rPr>
              <w:t>/</w:t>
            </w:r>
            <w:r w:rsidR="001E37E6" w:rsidRPr="00696DA7">
              <w:rPr>
                <w:rFonts w:hint="eastAsia"/>
                <w:sz w:val="24"/>
              </w:rPr>
              <w:t>中心主任</w:t>
            </w:r>
          </w:p>
          <w:p w:rsidR="0047434B" w:rsidRPr="00696DA7" w:rsidRDefault="0047434B" w:rsidP="00F41035">
            <w:pPr>
              <w:pStyle w:val="a3"/>
              <w:tabs>
                <w:tab w:val="num" w:pos="960"/>
                <w:tab w:val="left" w:pos="1072"/>
              </w:tabs>
              <w:spacing w:line="320" w:lineRule="exact"/>
              <w:jc w:val="center"/>
              <w:rPr>
                <w:sz w:val="24"/>
              </w:rPr>
            </w:pPr>
            <w:r w:rsidRPr="00696DA7">
              <w:rPr>
                <w:rFonts w:hint="eastAsia"/>
                <w:sz w:val="24"/>
              </w:rPr>
              <w:t>家政學科中心</w:t>
            </w:r>
          </w:p>
          <w:p w:rsidR="0047434B" w:rsidRPr="00696DA7" w:rsidRDefault="006E5FEA" w:rsidP="00F41035">
            <w:pPr>
              <w:pStyle w:val="a3"/>
              <w:tabs>
                <w:tab w:val="num" w:pos="960"/>
                <w:tab w:val="left" w:pos="1072"/>
              </w:tabs>
              <w:spacing w:line="320" w:lineRule="exact"/>
              <w:jc w:val="center"/>
              <w:rPr>
                <w:sz w:val="24"/>
              </w:rPr>
            </w:pPr>
            <w:r w:rsidRPr="00696DA7">
              <w:rPr>
                <w:rFonts w:hint="eastAsia"/>
                <w:sz w:val="24"/>
              </w:rPr>
              <w:t>國立</w:t>
            </w:r>
            <w:proofErr w:type="gramStart"/>
            <w:r w:rsidRPr="00696DA7">
              <w:rPr>
                <w:rFonts w:hint="eastAsia"/>
                <w:sz w:val="24"/>
              </w:rPr>
              <w:t>臺</w:t>
            </w:r>
            <w:proofErr w:type="gramEnd"/>
            <w:r w:rsidRPr="00696DA7">
              <w:rPr>
                <w:rFonts w:hint="eastAsia"/>
                <w:sz w:val="24"/>
              </w:rPr>
              <w:t>南女中</w:t>
            </w:r>
            <w:r w:rsidRPr="00696DA7">
              <w:rPr>
                <w:rFonts w:hint="eastAsia"/>
                <w:sz w:val="24"/>
              </w:rPr>
              <w:t xml:space="preserve"> </w:t>
            </w:r>
            <w:r w:rsidR="0047434B" w:rsidRPr="00696DA7">
              <w:rPr>
                <w:rFonts w:hint="eastAsia"/>
                <w:sz w:val="24"/>
              </w:rPr>
              <w:t>鄭文儀</w:t>
            </w:r>
            <w:r w:rsidRPr="00696DA7">
              <w:rPr>
                <w:rFonts w:hint="eastAsia"/>
                <w:sz w:val="24"/>
              </w:rPr>
              <w:t>校長</w:t>
            </w:r>
            <w:r w:rsidR="001E37E6" w:rsidRPr="00696DA7">
              <w:rPr>
                <w:rFonts w:hint="eastAsia"/>
                <w:sz w:val="24"/>
              </w:rPr>
              <w:t>/</w:t>
            </w:r>
            <w:r w:rsidR="001E37E6" w:rsidRPr="00696DA7">
              <w:rPr>
                <w:rFonts w:hint="eastAsia"/>
                <w:sz w:val="24"/>
              </w:rPr>
              <w:t>中心主任</w:t>
            </w:r>
          </w:p>
        </w:tc>
      </w:tr>
      <w:tr w:rsidR="00696DA7" w:rsidRPr="00696DA7" w:rsidTr="001E37E6">
        <w:trPr>
          <w:cantSplit/>
          <w:trHeight w:val="316"/>
          <w:jc w:val="center"/>
        </w:trPr>
        <w:tc>
          <w:tcPr>
            <w:tcW w:w="1100" w:type="pct"/>
            <w:tcBorders>
              <w:top w:val="single" w:sz="4" w:space="0" w:color="auto"/>
              <w:left w:val="single" w:sz="4" w:space="0" w:color="auto"/>
              <w:right w:val="single" w:sz="4" w:space="0" w:color="auto"/>
            </w:tcBorders>
            <w:shd w:val="clear" w:color="auto" w:fill="auto"/>
            <w:vAlign w:val="center"/>
          </w:tcPr>
          <w:p w:rsidR="00F420AC" w:rsidRPr="00696DA7" w:rsidRDefault="00F420AC" w:rsidP="00F420AC">
            <w:pPr>
              <w:spacing w:after="180" w:line="320" w:lineRule="exact"/>
              <w:jc w:val="center"/>
              <w:rPr>
                <w:rFonts w:eastAsia="標楷體"/>
                <w:bCs/>
              </w:rPr>
            </w:pPr>
            <w:r w:rsidRPr="00696DA7">
              <w:rPr>
                <w:rFonts w:eastAsia="標楷體"/>
                <w:bCs/>
              </w:rPr>
              <w:t>10</w:t>
            </w:r>
            <w:r w:rsidRPr="00696DA7">
              <w:rPr>
                <w:rFonts w:eastAsia="標楷體" w:hint="eastAsia"/>
                <w:bCs/>
              </w:rPr>
              <w:t>：</w:t>
            </w:r>
            <w:r w:rsidRPr="00696DA7">
              <w:rPr>
                <w:rFonts w:eastAsia="標楷體"/>
                <w:bCs/>
              </w:rPr>
              <w:t>10</w:t>
            </w:r>
            <w:r w:rsidRPr="00696DA7">
              <w:rPr>
                <w:rFonts w:eastAsia="標楷體" w:hint="eastAsia"/>
                <w:bCs/>
              </w:rPr>
              <w:t>～</w:t>
            </w:r>
            <w:r w:rsidRPr="00696DA7">
              <w:rPr>
                <w:rFonts w:eastAsia="標楷體"/>
                <w:bCs/>
              </w:rPr>
              <w:t>11</w:t>
            </w:r>
            <w:r w:rsidRPr="00696DA7">
              <w:rPr>
                <w:rFonts w:eastAsia="標楷體" w:hint="eastAsia"/>
                <w:bCs/>
              </w:rPr>
              <w:t>：</w:t>
            </w:r>
            <w:r w:rsidRPr="00696DA7">
              <w:rPr>
                <w:rFonts w:eastAsia="標楷體"/>
                <w:bCs/>
              </w:rPr>
              <w:t>50</w:t>
            </w:r>
          </w:p>
        </w:tc>
        <w:tc>
          <w:tcPr>
            <w:tcW w:w="1588" w:type="pct"/>
            <w:tcBorders>
              <w:top w:val="single" w:sz="4" w:space="0" w:color="auto"/>
              <w:left w:val="single" w:sz="4" w:space="0" w:color="auto"/>
              <w:right w:val="single" w:sz="4" w:space="0" w:color="auto"/>
            </w:tcBorders>
            <w:vAlign w:val="center"/>
          </w:tcPr>
          <w:p w:rsidR="0098133F" w:rsidRPr="00696DA7" w:rsidRDefault="00F420AC" w:rsidP="00F41035">
            <w:pPr>
              <w:pStyle w:val="a3"/>
              <w:tabs>
                <w:tab w:val="num" w:pos="960"/>
                <w:tab w:val="left" w:pos="1072"/>
              </w:tabs>
              <w:spacing w:line="320" w:lineRule="exact"/>
              <w:jc w:val="center"/>
              <w:rPr>
                <w:sz w:val="24"/>
              </w:rPr>
            </w:pPr>
            <w:r w:rsidRPr="00696DA7">
              <w:rPr>
                <w:rFonts w:hint="eastAsia"/>
                <w:sz w:val="24"/>
              </w:rPr>
              <w:t>高中綜合活動素養導向</w:t>
            </w:r>
          </w:p>
          <w:p w:rsidR="00F420AC" w:rsidRPr="00696DA7" w:rsidRDefault="00F420AC" w:rsidP="00F41035">
            <w:pPr>
              <w:pStyle w:val="a3"/>
              <w:tabs>
                <w:tab w:val="num" w:pos="960"/>
                <w:tab w:val="left" w:pos="1072"/>
              </w:tabs>
              <w:spacing w:line="320" w:lineRule="exact"/>
              <w:jc w:val="center"/>
              <w:rPr>
                <w:sz w:val="24"/>
              </w:rPr>
            </w:pPr>
            <w:r w:rsidRPr="00696DA7">
              <w:rPr>
                <w:rFonts w:hint="eastAsia"/>
                <w:sz w:val="24"/>
              </w:rPr>
              <w:t>教學與評量設計模組簡介</w:t>
            </w:r>
          </w:p>
        </w:tc>
        <w:tc>
          <w:tcPr>
            <w:tcW w:w="2313" w:type="pct"/>
            <w:tcBorders>
              <w:top w:val="single" w:sz="4" w:space="0" w:color="auto"/>
              <w:left w:val="single" w:sz="4" w:space="0" w:color="auto"/>
              <w:right w:val="single" w:sz="4" w:space="0" w:color="auto"/>
            </w:tcBorders>
            <w:vAlign w:val="center"/>
          </w:tcPr>
          <w:p w:rsidR="00F420AC" w:rsidRPr="00696DA7" w:rsidRDefault="00F420AC" w:rsidP="00F41035">
            <w:pPr>
              <w:pStyle w:val="a3"/>
              <w:tabs>
                <w:tab w:val="num" w:pos="960"/>
                <w:tab w:val="left" w:pos="1072"/>
              </w:tabs>
              <w:spacing w:line="320" w:lineRule="exact"/>
              <w:jc w:val="center"/>
              <w:rPr>
                <w:sz w:val="24"/>
              </w:rPr>
            </w:pPr>
            <w:r w:rsidRPr="00696DA7">
              <w:rPr>
                <w:rFonts w:hint="eastAsia"/>
                <w:sz w:val="24"/>
              </w:rPr>
              <w:t>國立臺灣師範大學</w:t>
            </w:r>
          </w:p>
          <w:p w:rsidR="00F420AC" w:rsidRPr="00696DA7" w:rsidRDefault="00F420AC" w:rsidP="00F41035">
            <w:pPr>
              <w:pStyle w:val="a3"/>
              <w:tabs>
                <w:tab w:val="num" w:pos="960"/>
                <w:tab w:val="left" w:pos="1072"/>
              </w:tabs>
              <w:spacing w:line="320" w:lineRule="exact"/>
              <w:jc w:val="center"/>
              <w:rPr>
                <w:sz w:val="24"/>
              </w:rPr>
            </w:pPr>
            <w:r w:rsidRPr="00696DA7">
              <w:rPr>
                <w:rFonts w:hint="eastAsia"/>
                <w:sz w:val="24"/>
              </w:rPr>
              <w:t>教育心理與輔導學系</w:t>
            </w:r>
          </w:p>
          <w:p w:rsidR="00F420AC" w:rsidRPr="00696DA7" w:rsidRDefault="00F420AC" w:rsidP="00F41035">
            <w:pPr>
              <w:pStyle w:val="a3"/>
              <w:tabs>
                <w:tab w:val="num" w:pos="960"/>
                <w:tab w:val="left" w:pos="1072"/>
              </w:tabs>
              <w:spacing w:line="320" w:lineRule="exact"/>
              <w:jc w:val="center"/>
              <w:rPr>
                <w:sz w:val="24"/>
              </w:rPr>
            </w:pPr>
            <w:r w:rsidRPr="00696DA7">
              <w:rPr>
                <w:rFonts w:hint="eastAsia"/>
                <w:sz w:val="24"/>
              </w:rPr>
              <w:t>張雨霖助理教授</w:t>
            </w:r>
          </w:p>
        </w:tc>
      </w:tr>
      <w:tr w:rsidR="00696DA7" w:rsidRPr="00696DA7" w:rsidTr="001E37E6">
        <w:trPr>
          <w:cantSplit/>
          <w:jc w:val="center"/>
        </w:trPr>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606F31" w:rsidRPr="00696DA7" w:rsidRDefault="00606F31" w:rsidP="00875D73">
            <w:pPr>
              <w:spacing w:after="180" w:line="320" w:lineRule="exact"/>
              <w:jc w:val="center"/>
              <w:rPr>
                <w:rFonts w:eastAsia="標楷體"/>
                <w:bCs/>
              </w:rPr>
            </w:pPr>
            <w:r w:rsidRPr="00696DA7">
              <w:rPr>
                <w:rFonts w:eastAsia="標楷體"/>
                <w:bCs/>
              </w:rPr>
              <w:t>11</w:t>
            </w:r>
            <w:r w:rsidR="00342EB2" w:rsidRPr="00696DA7">
              <w:rPr>
                <w:rFonts w:eastAsia="標楷體" w:hint="eastAsia"/>
                <w:bCs/>
              </w:rPr>
              <w:t>：</w:t>
            </w:r>
            <w:r w:rsidRPr="00696DA7">
              <w:rPr>
                <w:rFonts w:eastAsia="標楷體"/>
                <w:bCs/>
              </w:rPr>
              <w:t>50</w:t>
            </w:r>
            <w:r w:rsidR="00342EB2" w:rsidRPr="00696DA7">
              <w:rPr>
                <w:rFonts w:eastAsia="標楷體" w:hint="eastAsia"/>
                <w:bCs/>
              </w:rPr>
              <w:t>～</w:t>
            </w:r>
            <w:r w:rsidRPr="00696DA7">
              <w:rPr>
                <w:rFonts w:eastAsia="標楷體"/>
                <w:bCs/>
              </w:rPr>
              <w:t>12</w:t>
            </w:r>
            <w:r w:rsidR="00342EB2" w:rsidRPr="00696DA7">
              <w:rPr>
                <w:rFonts w:eastAsia="標楷體" w:hint="eastAsia"/>
                <w:bCs/>
              </w:rPr>
              <w:t>：</w:t>
            </w:r>
            <w:r w:rsidRPr="00696DA7">
              <w:rPr>
                <w:rFonts w:eastAsia="標楷體"/>
                <w:bCs/>
              </w:rPr>
              <w:t>50</w:t>
            </w:r>
          </w:p>
        </w:tc>
        <w:tc>
          <w:tcPr>
            <w:tcW w:w="1588" w:type="pct"/>
            <w:tcBorders>
              <w:top w:val="single" w:sz="4" w:space="0" w:color="auto"/>
              <w:left w:val="single" w:sz="4" w:space="0" w:color="auto"/>
              <w:bottom w:val="single" w:sz="4" w:space="0" w:color="auto"/>
              <w:right w:val="single" w:sz="4" w:space="0" w:color="auto"/>
            </w:tcBorders>
            <w:vAlign w:val="center"/>
          </w:tcPr>
          <w:p w:rsidR="00606F31" w:rsidRPr="00696DA7" w:rsidRDefault="00342EB2" w:rsidP="00F41035">
            <w:pPr>
              <w:pStyle w:val="a3"/>
              <w:tabs>
                <w:tab w:val="num" w:pos="960"/>
                <w:tab w:val="left" w:pos="1072"/>
              </w:tabs>
              <w:spacing w:line="320" w:lineRule="exact"/>
              <w:jc w:val="center"/>
              <w:rPr>
                <w:sz w:val="24"/>
              </w:rPr>
            </w:pPr>
            <w:r w:rsidRPr="00696DA7">
              <w:rPr>
                <w:rFonts w:hint="eastAsia"/>
                <w:sz w:val="24"/>
              </w:rPr>
              <w:t>午休</w:t>
            </w:r>
          </w:p>
        </w:tc>
        <w:tc>
          <w:tcPr>
            <w:tcW w:w="2313" w:type="pct"/>
            <w:tcBorders>
              <w:top w:val="single" w:sz="4" w:space="0" w:color="auto"/>
              <w:left w:val="single" w:sz="4" w:space="0" w:color="auto"/>
              <w:bottom w:val="single" w:sz="4" w:space="0" w:color="auto"/>
              <w:right w:val="single" w:sz="4" w:space="0" w:color="auto"/>
            </w:tcBorders>
            <w:vAlign w:val="center"/>
          </w:tcPr>
          <w:p w:rsidR="00606F31" w:rsidRPr="00696DA7" w:rsidRDefault="00342EB2" w:rsidP="00F41035">
            <w:pPr>
              <w:pStyle w:val="a3"/>
              <w:tabs>
                <w:tab w:val="num" w:pos="960"/>
                <w:tab w:val="left" w:pos="1072"/>
              </w:tabs>
              <w:spacing w:line="320" w:lineRule="exact"/>
              <w:jc w:val="center"/>
              <w:rPr>
                <w:sz w:val="24"/>
              </w:rPr>
            </w:pPr>
            <w:r w:rsidRPr="00696DA7">
              <w:rPr>
                <w:rFonts w:hint="eastAsia"/>
                <w:sz w:val="24"/>
              </w:rPr>
              <w:t>工作人員</w:t>
            </w:r>
          </w:p>
        </w:tc>
      </w:tr>
      <w:tr w:rsidR="00696DA7" w:rsidRPr="00696DA7" w:rsidTr="001E37E6">
        <w:trPr>
          <w:cantSplit/>
          <w:jc w:val="center"/>
        </w:trPr>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606F31" w:rsidRPr="00696DA7" w:rsidRDefault="00606F31" w:rsidP="00875D73">
            <w:pPr>
              <w:spacing w:after="180" w:line="320" w:lineRule="exact"/>
              <w:jc w:val="center"/>
              <w:rPr>
                <w:rFonts w:eastAsia="標楷體"/>
                <w:bCs/>
              </w:rPr>
            </w:pPr>
            <w:r w:rsidRPr="00696DA7">
              <w:rPr>
                <w:rFonts w:eastAsia="標楷體"/>
                <w:bCs/>
              </w:rPr>
              <w:lastRenderedPageBreak/>
              <w:t>12</w:t>
            </w:r>
            <w:r w:rsidR="00342EB2" w:rsidRPr="00696DA7">
              <w:rPr>
                <w:rFonts w:eastAsia="標楷體" w:hint="eastAsia"/>
                <w:bCs/>
              </w:rPr>
              <w:t>：</w:t>
            </w:r>
            <w:r w:rsidRPr="00696DA7">
              <w:rPr>
                <w:rFonts w:eastAsia="標楷體"/>
                <w:bCs/>
              </w:rPr>
              <w:t>50</w:t>
            </w:r>
            <w:r w:rsidR="00342EB2" w:rsidRPr="00696DA7">
              <w:rPr>
                <w:rFonts w:eastAsia="標楷體" w:hint="eastAsia"/>
                <w:bCs/>
              </w:rPr>
              <w:t>～</w:t>
            </w:r>
            <w:r w:rsidRPr="00696DA7">
              <w:rPr>
                <w:rFonts w:eastAsia="標楷體"/>
                <w:bCs/>
              </w:rPr>
              <w:t>14</w:t>
            </w:r>
            <w:r w:rsidR="00342EB2" w:rsidRPr="00696DA7">
              <w:rPr>
                <w:rFonts w:eastAsia="標楷體" w:hint="eastAsia"/>
                <w:bCs/>
              </w:rPr>
              <w:t>：</w:t>
            </w:r>
            <w:r w:rsidRPr="00696DA7">
              <w:rPr>
                <w:rFonts w:eastAsia="標楷體"/>
                <w:bCs/>
              </w:rPr>
              <w:t>20</w:t>
            </w:r>
          </w:p>
        </w:tc>
        <w:tc>
          <w:tcPr>
            <w:tcW w:w="1588" w:type="pct"/>
            <w:tcBorders>
              <w:top w:val="single" w:sz="4" w:space="0" w:color="auto"/>
              <w:left w:val="single" w:sz="4" w:space="0" w:color="auto"/>
              <w:bottom w:val="single" w:sz="4" w:space="0" w:color="auto"/>
              <w:right w:val="single" w:sz="4" w:space="0" w:color="auto"/>
            </w:tcBorders>
            <w:vAlign w:val="center"/>
          </w:tcPr>
          <w:p w:rsidR="00606F31" w:rsidRPr="00696DA7" w:rsidRDefault="00F420AC" w:rsidP="00F41035">
            <w:pPr>
              <w:pStyle w:val="a3"/>
              <w:tabs>
                <w:tab w:val="num" w:pos="960"/>
                <w:tab w:val="left" w:pos="1072"/>
              </w:tabs>
              <w:spacing w:line="320" w:lineRule="exact"/>
              <w:jc w:val="center"/>
              <w:rPr>
                <w:sz w:val="24"/>
              </w:rPr>
            </w:pPr>
            <w:r w:rsidRPr="00696DA7">
              <w:rPr>
                <w:rFonts w:hint="eastAsia"/>
                <w:sz w:val="24"/>
              </w:rPr>
              <w:t>高中綜合活動素養導向評量設計實作</w:t>
            </w:r>
          </w:p>
        </w:tc>
        <w:tc>
          <w:tcPr>
            <w:tcW w:w="2313" w:type="pct"/>
            <w:tcBorders>
              <w:top w:val="single" w:sz="4" w:space="0" w:color="auto"/>
              <w:left w:val="single" w:sz="4" w:space="0" w:color="auto"/>
              <w:bottom w:val="single" w:sz="4" w:space="0" w:color="auto"/>
              <w:right w:val="single" w:sz="4" w:space="0" w:color="auto"/>
            </w:tcBorders>
            <w:vAlign w:val="center"/>
          </w:tcPr>
          <w:p w:rsidR="00B5415A" w:rsidRPr="00696DA7" w:rsidRDefault="00B5415A" w:rsidP="00B5415A">
            <w:pPr>
              <w:pStyle w:val="a3"/>
              <w:tabs>
                <w:tab w:val="num" w:pos="960"/>
                <w:tab w:val="left" w:pos="1072"/>
              </w:tabs>
              <w:spacing w:line="320" w:lineRule="exact"/>
              <w:jc w:val="center"/>
              <w:rPr>
                <w:sz w:val="24"/>
              </w:rPr>
            </w:pPr>
            <w:r w:rsidRPr="00696DA7">
              <w:rPr>
                <w:rFonts w:hint="eastAsia"/>
                <w:sz w:val="24"/>
              </w:rPr>
              <w:t>國立臺灣師範大學</w:t>
            </w:r>
          </w:p>
          <w:p w:rsidR="00B5415A" w:rsidRPr="00696DA7" w:rsidRDefault="00B5415A" w:rsidP="00B5415A">
            <w:pPr>
              <w:pStyle w:val="a3"/>
              <w:tabs>
                <w:tab w:val="num" w:pos="960"/>
                <w:tab w:val="left" w:pos="1072"/>
              </w:tabs>
              <w:spacing w:line="320" w:lineRule="exact"/>
              <w:jc w:val="center"/>
              <w:rPr>
                <w:sz w:val="24"/>
              </w:rPr>
            </w:pPr>
            <w:r w:rsidRPr="00696DA7">
              <w:rPr>
                <w:rFonts w:hint="eastAsia"/>
                <w:sz w:val="24"/>
              </w:rPr>
              <w:t>教育心理與輔導學系</w:t>
            </w:r>
          </w:p>
          <w:p w:rsidR="00606F31" w:rsidRPr="00696DA7" w:rsidRDefault="00B5415A" w:rsidP="00B5415A">
            <w:pPr>
              <w:pStyle w:val="a3"/>
              <w:tabs>
                <w:tab w:val="num" w:pos="960"/>
                <w:tab w:val="left" w:pos="1072"/>
              </w:tabs>
              <w:spacing w:line="320" w:lineRule="exact"/>
              <w:jc w:val="center"/>
              <w:rPr>
                <w:sz w:val="24"/>
              </w:rPr>
            </w:pPr>
            <w:r w:rsidRPr="00696DA7">
              <w:rPr>
                <w:rFonts w:hint="eastAsia"/>
                <w:sz w:val="24"/>
              </w:rPr>
              <w:t>張雨霖助理教授</w:t>
            </w:r>
          </w:p>
        </w:tc>
      </w:tr>
      <w:tr w:rsidR="00696DA7" w:rsidRPr="00696DA7" w:rsidTr="001E37E6">
        <w:trPr>
          <w:cantSplit/>
          <w:jc w:val="center"/>
        </w:trPr>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606F31" w:rsidRPr="00696DA7" w:rsidRDefault="00606F31" w:rsidP="00875D73">
            <w:pPr>
              <w:spacing w:after="180" w:line="320" w:lineRule="exact"/>
              <w:jc w:val="center"/>
              <w:rPr>
                <w:rFonts w:eastAsia="標楷體"/>
                <w:bCs/>
              </w:rPr>
            </w:pPr>
            <w:r w:rsidRPr="00696DA7">
              <w:rPr>
                <w:rFonts w:eastAsia="標楷體"/>
                <w:bCs/>
              </w:rPr>
              <w:t>14</w:t>
            </w:r>
            <w:r w:rsidR="00342EB2" w:rsidRPr="00696DA7">
              <w:rPr>
                <w:rFonts w:eastAsia="標楷體" w:hint="eastAsia"/>
                <w:bCs/>
              </w:rPr>
              <w:t>：</w:t>
            </w:r>
            <w:r w:rsidRPr="00696DA7">
              <w:rPr>
                <w:rFonts w:eastAsia="標楷體"/>
                <w:bCs/>
              </w:rPr>
              <w:t>20</w:t>
            </w:r>
            <w:r w:rsidR="00342EB2" w:rsidRPr="00696DA7">
              <w:rPr>
                <w:rFonts w:eastAsia="標楷體" w:hint="eastAsia"/>
                <w:bCs/>
              </w:rPr>
              <w:t>～</w:t>
            </w:r>
            <w:r w:rsidRPr="00696DA7">
              <w:rPr>
                <w:rFonts w:eastAsia="標楷體"/>
                <w:bCs/>
              </w:rPr>
              <w:t>14</w:t>
            </w:r>
            <w:r w:rsidR="00342EB2" w:rsidRPr="00696DA7">
              <w:rPr>
                <w:rFonts w:eastAsia="標楷體" w:hint="eastAsia"/>
                <w:bCs/>
              </w:rPr>
              <w:t>：</w:t>
            </w:r>
            <w:r w:rsidRPr="00696DA7">
              <w:rPr>
                <w:rFonts w:eastAsia="標楷體"/>
                <w:bCs/>
              </w:rPr>
              <w:t>30</w:t>
            </w:r>
          </w:p>
        </w:tc>
        <w:tc>
          <w:tcPr>
            <w:tcW w:w="1588" w:type="pct"/>
            <w:tcBorders>
              <w:top w:val="single" w:sz="4" w:space="0" w:color="auto"/>
              <w:left w:val="single" w:sz="4" w:space="0" w:color="auto"/>
              <w:bottom w:val="single" w:sz="4" w:space="0" w:color="auto"/>
              <w:right w:val="single" w:sz="4" w:space="0" w:color="auto"/>
            </w:tcBorders>
            <w:vAlign w:val="center"/>
          </w:tcPr>
          <w:p w:rsidR="00606F31" w:rsidRPr="00696DA7" w:rsidRDefault="00342EB2" w:rsidP="00F41035">
            <w:pPr>
              <w:pStyle w:val="a3"/>
              <w:tabs>
                <w:tab w:val="num" w:pos="960"/>
                <w:tab w:val="left" w:pos="1072"/>
              </w:tabs>
              <w:spacing w:line="320" w:lineRule="exact"/>
              <w:jc w:val="center"/>
              <w:rPr>
                <w:sz w:val="24"/>
              </w:rPr>
            </w:pPr>
            <w:r w:rsidRPr="00696DA7">
              <w:rPr>
                <w:rFonts w:hint="eastAsia"/>
                <w:sz w:val="24"/>
              </w:rPr>
              <w:t>中場休息</w:t>
            </w:r>
          </w:p>
        </w:tc>
        <w:tc>
          <w:tcPr>
            <w:tcW w:w="2313" w:type="pct"/>
            <w:tcBorders>
              <w:top w:val="single" w:sz="4" w:space="0" w:color="auto"/>
              <w:left w:val="single" w:sz="4" w:space="0" w:color="auto"/>
              <w:bottom w:val="single" w:sz="4" w:space="0" w:color="auto"/>
              <w:right w:val="single" w:sz="4" w:space="0" w:color="auto"/>
            </w:tcBorders>
            <w:vAlign w:val="center"/>
          </w:tcPr>
          <w:p w:rsidR="00606F31" w:rsidRPr="00696DA7" w:rsidRDefault="00342EB2" w:rsidP="00F41035">
            <w:pPr>
              <w:pStyle w:val="a3"/>
              <w:tabs>
                <w:tab w:val="num" w:pos="960"/>
                <w:tab w:val="left" w:pos="1072"/>
              </w:tabs>
              <w:spacing w:line="320" w:lineRule="exact"/>
              <w:jc w:val="center"/>
              <w:rPr>
                <w:sz w:val="24"/>
              </w:rPr>
            </w:pPr>
            <w:r w:rsidRPr="00696DA7">
              <w:rPr>
                <w:rFonts w:hint="eastAsia"/>
                <w:sz w:val="24"/>
              </w:rPr>
              <w:t>工作人員</w:t>
            </w:r>
          </w:p>
        </w:tc>
      </w:tr>
      <w:tr w:rsidR="00696DA7" w:rsidRPr="00696DA7" w:rsidTr="001E37E6">
        <w:trPr>
          <w:cantSplit/>
          <w:jc w:val="center"/>
        </w:trPr>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606F31" w:rsidRPr="00696DA7" w:rsidRDefault="00606F31" w:rsidP="00875D73">
            <w:pPr>
              <w:spacing w:after="180" w:line="320" w:lineRule="exact"/>
              <w:jc w:val="center"/>
              <w:rPr>
                <w:rFonts w:eastAsia="標楷體"/>
                <w:bCs/>
              </w:rPr>
            </w:pPr>
            <w:r w:rsidRPr="00696DA7">
              <w:rPr>
                <w:rFonts w:eastAsia="標楷體"/>
                <w:bCs/>
              </w:rPr>
              <w:t>14</w:t>
            </w:r>
            <w:r w:rsidR="00342EB2" w:rsidRPr="00696DA7">
              <w:rPr>
                <w:rFonts w:eastAsia="標楷體" w:hint="eastAsia"/>
                <w:bCs/>
              </w:rPr>
              <w:t>：</w:t>
            </w:r>
            <w:r w:rsidRPr="00696DA7">
              <w:rPr>
                <w:rFonts w:eastAsia="標楷體"/>
                <w:bCs/>
              </w:rPr>
              <w:t>30</w:t>
            </w:r>
            <w:r w:rsidR="00342EB2" w:rsidRPr="00696DA7">
              <w:rPr>
                <w:rFonts w:eastAsia="標楷體" w:hint="eastAsia"/>
                <w:bCs/>
              </w:rPr>
              <w:t>～</w:t>
            </w:r>
            <w:r w:rsidRPr="00696DA7">
              <w:rPr>
                <w:rFonts w:eastAsia="標楷體"/>
                <w:bCs/>
              </w:rPr>
              <w:t>16</w:t>
            </w:r>
            <w:r w:rsidR="00342EB2" w:rsidRPr="00696DA7">
              <w:rPr>
                <w:rFonts w:eastAsia="標楷體" w:hint="eastAsia"/>
                <w:bCs/>
              </w:rPr>
              <w:t>：</w:t>
            </w:r>
            <w:r w:rsidRPr="00696DA7">
              <w:rPr>
                <w:rFonts w:eastAsia="標楷體"/>
                <w:bCs/>
              </w:rPr>
              <w:t>00</w:t>
            </w:r>
          </w:p>
        </w:tc>
        <w:tc>
          <w:tcPr>
            <w:tcW w:w="1588" w:type="pct"/>
            <w:tcBorders>
              <w:top w:val="single" w:sz="4" w:space="0" w:color="auto"/>
              <w:left w:val="single" w:sz="4" w:space="0" w:color="auto"/>
              <w:bottom w:val="single" w:sz="4" w:space="0" w:color="auto"/>
              <w:right w:val="single" w:sz="4" w:space="0" w:color="auto"/>
            </w:tcBorders>
            <w:vAlign w:val="center"/>
          </w:tcPr>
          <w:p w:rsidR="00606F31" w:rsidRPr="00696DA7" w:rsidRDefault="00F420AC" w:rsidP="00F41035">
            <w:pPr>
              <w:pStyle w:val="a3"/>
              <w:tabs>
                <w:tab w:val="num" w:pos="960"/>
                <w:tab w:val="left" w:pos="1072"/>
              </w:tabs>
              <w:spacing w:line="320" w:lineRule="exact"/>
              <w:jc w:val="center"/>
              <w:rPr>
                <w:sz w:val="24"/>
              </w:rPr>
            </w:pPr>
            <w:r w:rsidRPr="00696DA7">
              <w:rPr>
                <w:rFonts w:hint="eastAsia"/>
                <w:sz w:val="24"/>
              </w:rPr>
              <w:t>高中</w:t>
            </w:r>
            <w:r w:rsidR="007522FB" w:rsidRPr="00696DA7">
              <w:rPr>
                <w:rFonts w:hint="eastAsia"/>
                <w:sz w:val="24"/>
              </w:rPr>
              <w:t>綜合活動</w:t>
            </w:r>
            <w:r w:rsidRPr="00696DA7">
              <w:rPr>
                <w:rFonts w:hint="eastAsia"/>
                <w:sz w:val="24"/>
              </w:rPr>
              <w:t>評量設計發表與綜合討論</w:t>
            </w:r>
          </w:p>
        </w:tc>
        <w:tc>
          <w:tcPr>
            <w:tcW w:w="2313" w:type="pct"/>
            <w:tcBorders>
              <w:top w:val="single" w:sz="4" w:space="0" w:color="auto"/>
              <w:left w:val="single" w:sz="4" w:space="0" w:color="auto"/>
              <w:bottom w:val="single" w:sz="4" w:space="0" w:color="auto"/>
              <w:right w:val="single" w:sz="4" w:space="0" w:color="auto"/>
            </w:tcBorders>
            <w:vAlign w:val="center"/>
          </w:tcPr>
          <w:p w:rsidR="00B5415A" w:rsidRPr="00696DA7" w:rsidRDefault="00B5415A" w:rsidP="00B5415A">
            <w:pPr>
              <w:pStyle w:val="a3"/>
              <w:tabs>
                <w:tab w:val="num" w:pos="960"/>
                <w:tab w:val="left" w:pos="1072"/>
              </w:tabs>
              <w:spacing w:line="320" w:lineRule="exact"/>
              <w:jc w:val="center"/>
              <w:rPr>
                <w:sz w:val="24"/>
              </w:rPr>
            </w:pPr>
            <w:r w:rsidRPr="00696DA7">
              <w:rPr>
                <w:rFonts w:hint="eastAsia"/>
                <w:sz w:val="24"/>
              </w:rPr>
              <w:t>國立臺灣師範大學</w:t>
            </w:r>
          </w:p>
          <w:p w:rsidR="00B5415A" w:rsidRPr="00696DA7" w:rsidRDefault="00B5415A" w:rsidP="00B5415A">
            <w:pPr>
              <w:pStyle w:val="a3"/>
              <w:tabs>
                <w:tab w:val="num" w:pos="960"/>
                <w:tab w:val="left" w:pos="1072"/>
              </w:tabs>
              <w:spacing w:line="320" w:lineRule="exact"/>
              <w:jc w:val="center"/>
              <w:rPr>
                <w:sz w:val="24"/>
              </w:rPr>
            </w:pPr>
            <w:r w:rsidRPr="00696DA7">
              <w:rPr>
                <w:rFonts w:hint="eastAsia"/>
                <w:sz w:val="24"/>
              </w:rPr>
              <w:t>教育心理與輔導學系</w:t>
            </w:r>
          </w:p>
          <w:p w:rsidR="00606F31" w:rsidRPr="00696DA7" w:rsidRDefault="00B5415A" w:rsidP="00B5415A">
            <w:pPr>
              <w:pStyle w:val="a3"/>
              <w:tabs>
                <w:tab w:val="num" w:pos="960"/>
                <w:tab w:val="left" w:pos="1072"/>
              </w:tabs>
              <w:spacing w:line="320" w:lineRule="exact"/>
              <w:jc w:val="center"/>
              <w:rPr>
                <w:sz w:val="24"/>
              </w:rPr>
            </w:pPr>
            <w:r w:rsidRPr="00696DA7">
              <w:rPr>
                <w:rFonts w:hint="eastAsia"/>
                <w:sz w:val="24"/>
              </w:rPr>
              <w:t>張雨霖助理教授</w:t>
            </w:r>
          </w:p>
        </w:tc>
      </w:tr>
      <w:tr w:rsidR="00696DA7" w:rsidRPr="00696DA7" w:rsidTr="001E37E6">
        <w:trPr>
          <w:cantSplit/>
          <w:jc w:val="center"/>
        </w:trPr>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606F31" w:rsidRPr="00696DA7" w:rsidRDefault="00606F31" w:rsidP="00875D73">
            <w:pPr>
              <w:spacing w:after="180" w:line="320" w:lineRule="exact"/>
              <w:jc w:val="center"/>
              <w:rPr>
                <w:rFonts w:eastAsia="標楷體"/>
                <w:bCs/>
              </w:rPr>
            </w:pPr>
            <w:r w:rsidRPr="00696DA7">
              <w:rPr>
                <w:rFonts w:eastAsia="標楷體"/>
                <w:bCs/>
              </w:rPr>
              <w:t>16</w:t>
            </w:r>
            <w:r w:rsidR="00342EB2" w:rsidRPr="00696DA7">
              <w:rPr>
                <w:rFonts w:eastAsia="標楷體" w:hint="eastAsia"/>
                <w:bCs/>
              </w:rPr>
              <w:t>：</w:t>
            </w:r>
            <w:r w:rsidRPr="00696DA7">
              <w:rPr>
                <w:rFonts w:eastAsia="標楷體"/>
                <w:bCs/>
              </w:rPr>
              <w:t>00</w:t>
            </w:r>
            <w:r w:rsidR="00342EB2" w:rsidRPr="00696DA7">
              <w:rPr>
                <w:rFonts w:eastAsia="標楷體" w:hint="eastAsia"/>
                <w:bCs/>
              </w:rPr>
              <w:t>～</w:t>
            </w:r>
            <w:r w:rsidRPr="00696DA7">
              <w:rPr>
                <w:rFonts w:eastAsia="標楷體"/>
                <w:bCs/>
              </w:rPr>
              <w:t>16</w:t>
            </w:r>
            <w:r w:rsidR="00342EB2" w:rsidRPr="00696DA7">
              <w:rPr>
                <w:rFonts w:eastAsia="標楷體" w:hint="eastAsia"/>
                <w:bCs/>
              </w:rPr>
              <w:t>：</w:t>
            </w:r>
            <w:r w:rsidRPr="00696DA7">
              <w:rPr>
                <w:rFonts w:eastAsia="標楷體"/>
                <w:bCs/>
              </w:rPr>
              <w:t>10</w:t>
            </w:r>
          </w:p>
        </w:tc>
        <w:tc>
          <w:tcPr>
            <w:tcW w:w="1588" w:type="pct"/>
            <w:tcBorders>
              <w:top w:val="single" w:sz="4" w:space="0" w:color="auto"/>
              <w:left w:val="single" w:sz="4" w:space="0" w:color="auto"/>
              <w:bottom w:val="single" w:sz="4" w:space="0" w:color="auto"/>
              <w:right w:val="single" w:sz="4" w:space="0" w:color="auto"/>
            </w:tcBorders>
            <w:vAlign w:val="center"/>
          </w:tcPr>
          <w:p w:rsidR="00606F31" w:rsidRPr="00696DA7" w:rsidRDefault="00F41035" w:rsidP="00F41035">
            <w:pPr>
              <w:pStyle w:val="a3"/>
              <w:tabs>
                <w:tab w:val="num" w:pos="960"/>
                <w:tab w:val="left" w:pos="1072"/>
              </w:tabs>
              <w:spacing w:line="320" w:lineRule="exact"/>
              <w:jc w:val="center"/>
              <w:rPr>
                <w:sz w:val="24"/>
              </w:rPr>
            </w:pPr>
            <w:r w:rsidRPr="00696DA7">
              <w:rPr>
                <w:rFonts w:hint="eastAsia"/>
                <w:sz w:val="24"/>
              </w:rPr>
              <w:t>結業式</w:t>
            </w:r>
          </w:p>
        </w:tc>
        <w:tc>
          <w:tcPr>
            <w:tcW w:w="2313" w:type="pct"/>
            <w:tcBorders>
              <w:top w:val="single" w:sz="4" w:space="0" w:color="auto"/>
              <w:left w:val="single" w:sz="4" w:space="0" w:color="auto"/>
              <w:bottom w:val="single" w:sz="4" w:space="0" w:color="auto"/>
              <w:right w:val="single" w:sz="4" w:space="0" w:color="auto"/>
            </w:tcBorders>
            <w:vAlign w:val="center"/>
          </w:tcPr>
          <w:p w:rsidR="00736745" w:rsidRPr="00696DA7" w:rsidRDefault="00736745" w:rsidP="001D73DF">
            <w:pPr>
              <w:pStyle w:val="a3"/>
              <w:jc w:val="center"/>
              <w:rPr>
                <w:sz w:val="24"/>
              </w:rPr>
            </w:pPr>
            <w:r w:rsidRPr="00696DA7">
              <w:rPr>
                <w:rFonts w:hint="eastAsia"/>
                <w:sz w:val="24"/>
              </w:rPr>
              <w:t>生涯規劃學科中心</w:t>
            </w:r>
          </w:p>
          <w:p w:rsidR="00736745" w:rsidRPr="00696DA7" w:rsidRDefault="00736745" w:rsidP="001D73DF">
            <w:pPr>
              <w:pStyle w:val="a3"/>
              <w:jc w:val="center"/>
              <w:rPr>
                <w:sz w:val="24"/>
              </w:rPr>
            </w:pPr>
            <w:r w:rsidRPr="00696DA7">
              <w:rPr>
                <w:rFonts w:hint="eastAsia"/>
                <w:sz w:val="24"/>
              </w:rPr>
              <w:t>高雄市立中正高中</w:t>
            </w:r>
            <w:r w:rsidRPr="00696DA7">
              <w:rPr>
                <w:rFonts w:hint="eastAsia"/>
                <w:sz w:val="24"/>
              </w:rPr>
              <w:t xml:space="preserve"> </w:t>
            </w:r>
            <w:r w:rsidRPr="00696DA7">
              <w:rPr>
                <w:rFonts w:hint="eastAsia"/>
                <w:sz w:val="24"/>
              </w:rPr>
              <w:t>高瑞賢校長</w:t>
            </w:r>
            <w:r w:rsidRPr="00696DA7">
              <w:rPr>
                <w:rFonts w:hint="eastAsia"/>
                <w:sz w:val="24"/>
              </w:rPr>
              <w:t>/</w:t>
            </w:r>
            <w:r w:rsidRPr="00696DA7">
              <w:rPr>
                <w:rFonts w:hint="eastAsia"/>
                <w:sz w:val="24"/>
              </w:rPr>
              <w:t>中心主任</w:t>
            </w:r>
          </w:p>
          <w:p w:rsidR="00736745" w:rsidRPr="00696DA7" w:rsidRDefault="00736745" w:rsidP="001D73DF">
            <w:pPr>
              <w:pStyle w:val="a3"/>
              <w:jc w:val="center"/>
              <w:rPr>
                <w:sz w:val="24"/>
              </w:rPr>
            </w:pPr>
            <w:r w:rsidRPr="00696DA7">
              <w:rPr>
                <w:rFonts w:hint="eastAsia"/>
                <w:sz w:val="24"/>
              </w:rPr>
              <w:t>家政學科中心</w:t>
            </w:r>
          </w:p>
          <w:p w:rsidR="00606F31" w:rsidRPr="00696DA7" w:rsidRDefault="00736745" w:rsidP="001D73DF">
            <w:pPr>
              <w:pStyle w:val="a3"/>
              <w:tabs>
                <w:tab w:val="num" w:pos="960"/>
                <w:tab w:val="left" w:pos="1072"/>
              </w:tabs>
              <w:spacing w:line="320" w:lineRule="exact"/>
              <w:jc w:val="center"/>
              <w:rPr>
                <w:sz w:val="24"/>
              </w:rPr>
            </w:pPr>
            <w:r w:rsidRPr="00696DA7">
              <w:rPr>
                <w:rFonts w:hint="eastAsia"/>
                <w:sz w:val="24"/>
              </w:rPr>
              <w:t>國立</w:t>
            </w:r>
            <w:proofErr w:type="gramStart"/>
            <w:r w:rsidRPr="00696DA7">
              <w:rPr>
                <w:rFonts w:hint="eastAsia"/>
                <w:sz w:val="24"/>
              </w:rPr>
              <w:t>臺</w:t>
            </w:r>
            <w:proofErr w:type="gramEnd"/>
            <w:r w:rsidRPr="00696DA7">
              <w:rPr>
                <w:rFonts w:hint="eastAsia"/>
                <w:sz w:val="24"/>
              </w:rPr>
              <w:t>南女中</w:t>
            </w:r>
            <w:r w:rsidRPr="00696DA7">
              <w:rPr>
                <w:rFonts w:hint="eastAsia"/>
                <w:sz w:val="24"/>
              </w:rPr>
              <w:t xml:space="preserve"> </w:t>
            </w:r>
            <w:r w:rsidRPr="00696DA7">
              <w:rPr>
                <w:rFonts w:hint="eastAsia"/>
                <w:sz w:val="24"/>
              </w:rPr>
              <w:t>鄭文儀校長</w:t>
            </w:r>
            <w:r w:rsidRPr="00696DA7">
              <w:rPr>
                <w:rFonts w:hint="eastAsia"/>
                <w:sz w:val="24"/>
              </w:rPr>
              <w:t>/</w:t>
            </w:r>
            <w:r w:rsidRPr="00696DA7">
              <w:rPr>
                <w:rFonts w:hint="eastAsia"/>
                <w:sz w:val="24"/>
              </w:rPr>
              <w:t>中心主任</w:t>
            </w:r>
          </w:p>
        </w:tc>
      </w:tr>
      <w:tr w:rsidR="00696DA7" w:rsidRPr="00696DA7" w:rsidTr="001E37E6">
        <w:trPr>
          <w:cantSplit/>
          <w:jc w:val="center"/>
        </w:trPr>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rsidR="00606F31" w:rsidRPr="00696DA7" w:rsidRDefault="00606F31" w:rsidP="00875D73">
            <w:pPr>
              <w:spacing w:after="180" w:line="320" w:lineRule="exact"/>
              <w:jc w:val="center"/>
              <w:rPr>
                <w:rFonts w:eastAsia="標楷體"/>
                <w:bCs/>
              </w:rPr>
            </w:pPr>
            <w:r w:rsidRPr="00696DA7">
              <w:rPr>
                <w:rFonts w:eastAsia="標楷體" w:hint="eastAsia"/>
                <w:bCs/>
              </w:rPr>
              <w:t>16</w:t>
            </w:r>
            <w:r w:rsidRPr="00696DA7">
              <w:rPr>
                <w:rFonts w:eastAsia="標楷體" w:hint="eastAsia"/>
                <w:bCs/>
              </w:rPr>
              <w:t>：</w:t>
            </w:r>
            <w:r w:rsidRPr="00696DA7">
              <w:rPr>
                <w:rFonts w:eastAsia="標楷體" w:hint="eastAsia"/>
                <w:bCs/>
              </w:rPr>
              <w:t>10</w:t>
            </w:r>
            <w:r w:rsidRPr="00696DA7">
              <w:rPr>
                <w:rFonts w:eastAsia="標楷體" w:hint="eastAsia"/>
                <w:bCs/>
              </w:rPr>
              <w:t>～</w:t>
            </w:r>
          </w:p>
        </w:tc>
        <w:tc>
          <w:tcPr>
            <w:tcW w:w="3900" w:type="pct"/>
            <w:gridSpan w:val="2"/>
            <w:tcBorders>
              <w:top w:val="single" w:sz="4" w:space="0" w:color="auto"/>
              <w:left w:val="single" w:sz="4" w:space="0" w:color="auto"/>
              <w:bottom w:val="single" w:sz="4" w:space="0" w:color="auto"/>
              <w:right w:val="single" w:sz="4" w:space="0" w:color="auto"/>
            </w:tcBorders>
            <w:vAlign w:val="center"/>
          </w:tcPr>
          <w:p w:rsidR="00606F31" w:rsidRPr="00696DA7" w:rsidRDefault="00606F31" w:rsidP="00F41035">
            <w:pPr>
              <w:pStyle w:val="a3"/>
              <w:tabs>
                <w:tab w:val="num" w:pos="960"/>
                <w:tab w:val="left" w:pos="1072"/>
              </w:tabs>
              <w:spacing w:line="320" w:lineRule="exact"/>
              <w:jc w:val="center"/>
              <w:rPr>
                <w:sz w:val="24"/>
              </w:rPr>
            </w:pPr>
            <w:r w:rsidRPr="00696DA7">
              <w:rPr>
                <w:rFonts w:hint="eastAsia"/>
                <w:sz w:val="24"/>
              </w:rPr>
              <w:t>賦歸</w:t>
            </w:r>
          </w:p>
        </w:tc>
      </w:tr>
    </w:tbl>
    <w:p w:rsidR="005A2DA4" w:rsidRPr="00696DA7" w:rsidRDefault="005A2DA4" w:rsidP="000145F5">
      <w:pPr>
        <w:pStyle w:val="a3"/>
        <w:spacing w:line="380" w:lineRule="exact"/>
        <w:ind w:leftChars="60" w:left="965" w:rightChars="11" w:right="26" w:hangingChars="342" w:hanging="821"/>
        <w:jc w:val="both"/>
        <w:rPr>
          <w:rFonts w:ascii="標楷體" w:hAnsi="標楷體"/>
          <w:sz w:val="24"/>
          <w:szCs w:val="24"/>
        </w:rPr>
      </w:pPr>
      <w:r w:rsidRPr="00696DA7">
        <w:rPr>
          <w:rFonts w:ascii="標楷體" w:hAnsi="標楷體" w:hint="eastAsia"/>
          <w:sz w:val="24"/>
          <w:szCs w:val="24"/>
        </w:rPr>
        <w:t>※授課時間以每節50分鐘計算(研習時數1小時)</w:t>
      </w:r>
      <w:r w:rsidR="00F420AC" w:rsidRPr="00696DA7">
        <w:rPr>
          <w:rFonts w:ascii="標楷體" w:hAnsi="標楷體" w:hint="eastAsia"/>
          <w:sz w:val="24"/>
          <w:szCs w:val="24"/>
        </w:rPr>
        <w:t>；連續二節以</w:t>
      </w:r>
      <w:r w:rsidRPr="00696DA7">
        <w:rPr>
          <w:rFonts w:ascii="標楷體" w:hAnsi="標楷體" w:hint="eastAsia"/>
          <w:sz w:val="24"/>
          <w:szCs w:val="24"/>
        </w:rPr>
        <w:t>90分鐘計</w:t>
      </w:r>
      <w:r w:rsidR="00F420AC" w:rsidRPr="00696DA7">
        <w:rPr>
          <w:rFonts w:ascii="標楷體" w:hAnsi="標楷體" w:hint="eastAsia"/>
          <w:sz w:val="24"/>
          <w:szCs w:val="24"/>
        </w:rPr>
        <w:t>算</w:t>
      </w:r>
      <w:r w:rsidRPr="00696DA7">
        <w:rPr>
          <w:rFonts w:ascii="標楷體" w:hAnsi="標楷體" w:hint="eastAsia"/>
          <w:sz w:val="24"/>
          <w:szCs w:val="24"/>
        </w:rPr>
        <w:t>(研習時數2小時)。</w:t>
      </w:r>
    </w:p>
    <w:p w:rsidR="0047434B" w:rsidRPr="00696DA7" w:rsidRDefault="0047434B" w:rsidP="00F42995">
      <w:pPr>
        <w:pStyle w:val="a3"/>
        <w:numPr>
          <w:ilvl w:val="0"/>
          <w:numId w:val="16"/>
        </w:numPr>
        <w:rPr>
          <w:b/>
          <w:sz w:val="28"/>
        </w:rPr>
      </w:pPr>
      <w:r w:rsidRPr="00696DA7">
        <w:rPr>
          <w:rFonts w:hint="eastAsia"/>
          <w:b/>
          <w:sz w:val="28"/>
        </w:rPr>
        <w:t>報名事項</w:t>
      </w:r>
    </w:p>
    <w:p w:rsidR="00F973A7" w:rsidRPr="00696DA7" w:rsidRDefault="0047434B" w:rsidP="00D7234E">
      <w:pPr>
        <w:pStyle w:val="a3"/>
        <w:numPr>
          <w:ilvl w:val="0"/>
          <w:numId w:val="17"/>
        </w:numPr>
        <w:spacing w:line="380" w:lineRule="exact"/>
        <w:jc w:val="both"/>
        <w:rPr>
          <w:rFonts w:ascii="標楷體" w:hAnsi="標楷體"/>
          <w:sz w:val="24"/>
          <w:szCs w:val="24"/>
        </w:rPr>
      </w:pPr>
      <w:r w:rsidRPr="00696DA7">
        <w:rPr>
          <w:rFonts w:ascii="標楷體" w:hAnsi="標楷體" w:hint="eastAsia"/>
          <w:sz w:val="24"/>
          <w:szCs w:val="24"/>
        </w:rPr>
        <w:t>報名時間：108年</w:t>
      </w:r>
      <w:r w:rsidR="00F42995" w:rsidRPr="00696DA7">
        <w:rPr>
          <w:rFonts w:ascii="標楷體" w:hAnsi="標楷體" w:hint="eastAsia"/>
          <w:sz w:val="24"/>
          <w:szCs w:val="24"/>
        </w:rPr>
        <w:t>4</w:t>
      </w:r>
      <w:r w:rsidRPr="00696DA7">
        <w:rPr>
          <w:rFonts w:ascii="標楷體" w:hAnsi="標楷體" w:hint="eastAsia"/>
          <w:sz w:val="24"/>
          <w:szCs w:val="24"/>
        </w:rPr>
        <w:t>月</w:t>
      </w:r>
      <w:r w:rsidR="00F42995" w:rsidRPr="00696DA7">
        <w:rPr>
          <w:rFonts w:ascii="標楷體" w:hAnsi="標楷體" w:hint="eastAsia"/>
          <w:sz w:val="24"/>
          <w:szCs w:val="24"/>
        </w:rPr>
        <w:t>22</w:t>
      </w:r>
      <w:r w:rsidRPr="00696DA7">
        <w:rPr>
          <w:rFonts w:ascii="標楷體" w:hAnsi="標楷體" w:hint="eastAsia"/>
          <w:sz w:val="24"/>
          <w:szCs w:val="24"/>
        </w:rPr>
        <w:t>日(星期一)至108年</w:t>
      </w:r>
      <w:r w:rsidR="00F42995" w:rsidRPr="00696DA7">
        <w:rPr>
          <w:rFonts w:ascii="標楷體" w:hAnsi="標楷體" w:hint="eastAsia"/>
          <w:sz w:val="24"/>
          <w:szCs w:val="24"/>
        </w:rPr>
        <w:t>5</w:t>
      </w:r>
      <w:r w:rsidRPr="00696DA7">
        <w:rPr>
          <w:rFonts w:ascii="標楷體" w:hAnsi="標楷體" w:hint="eastAsia"/>
          <w:sz w:val="24"/>
          <w:szCs w:val="24"/>
        </w:rPr>
        <w:t>月3日（星期</w:t>
      </w:r>
      <w:r w:rsidR="00F42995" w:rsidRPr="00696DA7">
        <w:rPr>
          <w:rFonts w:ascii="標楷體" w:hAnsi="標楷體" w:hint="eastAsia"/>
          <w:sz w:val="24"/>
          <w:szCs w:val="24"/>
        </w:rPr>
        <w:t>五</w:t>
      </w:r>
      <w:r w:rsidRPr="00696DA7">
        <w:rPr>
          <w:rFonts w:ascii="標楷體" w:hAnsi="標楷體" w:hint="eastAsia"/>
          <w:sz w:val="24"/>
          <w:szCs w:val="24"/>
        </w:rPr>
        <w:t>）止。</w:t>
      </w:r>
    </w:p>
    <w:p w:rsidR="0047434B" w:rsidRPr="00696DA7" w:rsidRDefault="0047434B" w:rsidP="00F42995">
      <w:pPr>
        <w:pStyle w:val="a3"/>
        <w:numPr>
          <w:ilvl w:val="0"/>
          <w:numId w:val="17"/>
        </w:numPr>
        <w:spacing w:line="380" w:lineRule="exact"/>
        <w:jc w:val="both"/>
        <w:rPr>
          <w:rFonts w:ascii="標楷體" w:hAnsi="標楷體"/>
          <w:sz w:val="24"/>
          <w:szCs w:val="24"/>
        </w:rPr>
      </w:pPr>
      <w:r w:rsidRPr="00696DA7">
        <w:rPr>
          <w:rFonts w:ascii="標楷體" w:hAnsi="標楷體" w:hint="eastAsia"/>
          <w:sz w:val="24"/>
          <w:szCs w:val="24"/>
        </w:rPr>
        <w:t>報名方式一律</w:t>
      </w:r>
      <w:proofErr w:type="gramStart"/>
      <w:r w:rsidRPr="00696DA7">
        <w:rPr>
          <w:rFonts w:ascii="標楷體" w:hAnsi="標楷體" w:hint="eastAsia"/>
          <w:sz w:val="24"/>
          <w:szCs w:val="24"/>
        </w:rPr>
        <w:t>採</w:t>
      </w:r>
      <w:proofErr w:type="gramEnd"/>
      <w:r w:rsidRPr="00696DA7">
        <w:rPr>
          <w:rFonts w:ascii="標楷體" w:hAnsi="標楷體" w:hint="eastAsia"/>
          <w:sz w:val="24"/>
          <w:szCs w:val="24"/>
        </w:rPr>
        <w:t>網路報名，流程說明如下</w:t>
      </w:r>
      <w:r w:rsidRPr="00696DA7">
        <w:rPr>
          <w:rFonts w:ascii="新細明體" w:eastAsia="新細明體" w:hAnsi="新細明體" w:hint="eastAsia"/>
          <w:sz w:val="24"/>
          <w:szCs w:val="24"/>
        </w:rPr>
        <w:t>：</w:t>
      </w:r>
    </w:p>
    <w:p w:rsidR="007B3EA9" w:rsidRPr="00696DA7" w:rsidRDefault="0047434B" w:rsidP="007B3EA9">
      <w:pPr>
        <w:pStyle w:val="a3"/>
        <w:spacing w:line="380" w:lineRule="exact"/>
        <w:ind w:leftChars="354" w:left="852" w:hangingChars="1" w:hanging="2"/>
        <w:jc w:val="both"/>
        <w:rPr>
          <w:rFonts w:ascii="標楷體" w:hAnsi="標楷體"/>
          <w:sz w:val="24"/>
          <w:szCs w:val="24"/>
        </w:rPr>
      </w:pPr>
      <w:r w:rsidRPr="00696DA7">
        <w:rPr>
          <w:rFonts w:ascii="標楷體" w:hAnsi="標楷體" w:hint="eastAsia"/>
          <w:sz w:val="24"/>
          <w:szCs w:val="24"/>
        </w:rPr>
        <w:t>進入「全國教師在職進修資訊網http://www2.inservice.edu.tw/」，登入帳號→點選首頁</w:t>
      </w:r>
      <w:proofErr w:type="gramStart"/>
      <w:r w:rsidRPr="00696DA7">
        <w:rPr>
          <w:rFonts w:ascii="標楷體" w:hAnsi="標楷體" w:hint="eastAsia"/>
          <w:sz w:val="24"/>
          <w:szCs w:val="24"/>
        </w:rPr>
        <w:t>右方「</w:t>
      </w:r>
      <w:proofErr w:type="gramEnd"/>
      <w:r w:rsidRPr="00696DA7">
        <w:rPr>
          <w:rFonts w:ascii="標楷體" w:hAnsi="標楷體" w:hint="eastAsia"/>
          <w:sz w:val="24"/>
          <w:szCs w:val="24"/>
        </w:rPr>
        <w:t>研習進階搜尋」→輸入課程代碼</w:t>
      </w:r>
      <w:r w:rsidR="00F42995" w:rsidRPr="00696DA7">
        <w:rPr>
          <w:rFonts w:ascii="標楷體" w:hAnsi="標楷體" w:hint="eastAsia"/>
          <w:sz w:val="24"/>
          <w:szCs w:val="24"/>
        </w:rPr>
        <w:t>：</w:t>
      </w:r>
      <w:r w:rsidR="00211C5A" w:rsidRPr="00211C5A">
        <w:rPr>
          <w:rFonts w:ascii="標楷體" w:hAnsi="標楷體"/>
          <w:sz w:val="24"/>
          <w:szCs w:val="24"/>
        </w:rPr>
        <w:t>2615608</w:t>
      </w:r>
      <w:r w:rsidRPr="00696DA7">
        <w:rPr>
          <w:rFonts w:ascii="標楷體" w:hAnsi="標楷體" w:hint="eastAsia"/>
          <w:sz w:val="24"/>
          <w:szCs w:val="24"/>
        </w:rPr>
        <w:t>→填寫資料→點選「我要報名」即完成報名手續；</w:t>
      </w:r>
      <w:r w:rsidR="00B93983" w:rsidRPr="00696DA7">
        <w:rPr>
          <w:rFonts w:ascii="標楷體" w:hAnsi="標楷體" w:hint="eastAsia"/>
          <w:sz w:val="24"/>
          <w:szCs w:val="24"/>
        </w:rPr>
        <w:t>承</w:t>
      </w:r>
      <w:r w:rsidRPr="00696DA7">
        <w:rPr>
          <w:rFonts w:ascii="標楷體" w:hAnsi="標楷體" w:hint="eastAsia"/>
          <w:sz w:val="24"/>
          <w:szCs w:val="24"/>
        </w:rPr>
        <w:t>辦單位得視報名狀況提前截止報名，並保留最終決定權。</w:t>
      </w:r>
    </w:p>
    <w:p w:rsidR="00285D87" w:rsidRPr="00696DA7" w:rsidRDefault="0047434B" w:rsidP="00285D87">
      <w:pPr>
        <w:pStyle w:val="a3"/>
        <w:numPr>
          <w:ilvl w:val="0"/>
          <w:numId w:val="17"/>
        </w:numPr>
        <w:spacing w:line="380" w:lineRule="exact"/>
        <w:jc w:val="both"/>
        <w:rPr>
          <w:rFonts w:ascii="標楷體" w:hAnsi="標楷體"/>
          <w:sz w:val="24"/>
          <w:szCs w:val="24"/>
        </w:rPr>
      </w:pPr>
      <w:r w:rsidRPr="00696DA7">
        <w:rPr>
          <w:rFonts w:ascii="標楷體" w:hAnsi="標楷體" w:hint="eastAsia"/>
          <w:sz w:val="24"/>
          <w:szCs w:val="24"/>
        </w:rPr>
        <w:t>注意事項：</w:t>
      </w:r>
    </w:p>
    <w:p w:rsidR="0047434B" w:rsidRPr="00696DA7" w:rsidRDefault="0047434B" w:rsidP="0047434B">
      <w:pPr>
        <w:pStyle w:val="a3"/>
        <w:numPr>
          <w:ilvl w:val="0"/>
          <w:numId w:val="12"/>
        </w:numPr>
        <w:spacing w:line="380" w:lineRule="exact"/>
        <w:jc w:val="both"/>
        <w:rPr>
          <w:rFonts w:ascii="標楷體" w:hAnsi="標楷體"/>
          <w:sz w:val="24"/>
          <w:szCs w:val="24"/>
        </w:rPr>
      </w:pPr>
      <w:r w:rsidRPr="00696DA7">
        <w:rPr>
          <w:rFonts w:ascii="標楷體" w:hAnsi="標楷體" w:hint="eastAsia"/>
          <w:sz w:val="24"/>
          <w:szCs w:val="24"/>
        </w:rPr>
        <w:t>上網登錄報名資料後，請務必於傳送前再次確認填報資料的正確性，以作為核發研習時數之依據</w:t>
      </w:r>
      <w:r w:rsidR="00F42995" w:rsidRPr="00696DA7">
        <w:rPr>
          <w:rFonts w:ascii="標楷體" w:hAnsi="標楷體" w:hint="eastAsia"/>
          <w:sz w:val="24"/>
          <w:szCs w:val="24"/>
        </w:rPr>
        <w:t>；出席本次研習者核發研習證明時數</w:t>
      </w:r>
      <w:r w:rsidR="006F7C62" w:rsidRPr="00696DA7">
        <w:rPr>
          <w:rFonts w:ascii="標楷體" w:hAnsi="標楷體" w:hint="eastAsia"/>
          <w:sz w:val="24"/>
          <w:szCs w:val="24"/>
        </w:rPr>
        <w:t>6</w:t>
      </w:r>
      <w:r w:rsidR="00F42995" w:rsidRPr="00696DA7">
        <w:rPr>
          <w:rFonts w:ascii="標楷體" w:hAnsi="標楷體" w:hint="eastAsia"/>
          <w:sz w:val="24"/>
          <w:szCs w:val="24"/>
        </w:rPr>
        <w:t>小時。</w:t>
      </w:r>
    </w:p>
    <w:p w:rsidR="0047434B" w:rsidRPr="00696DA7" w:rsidRDefault="0047434B" w:rsidP="0047434B">
      <w:pPr>
        <w:pStyle w:val="a3"/>
        <w:numPr>
          <w:ilvl w:val="0"/>
          <w:numId w:val="12"/>
        </w:numPr>
        <w:spacing w:line="380" w:lineRule="exact"/>
        <w:jc w:val="both"/>
        <w:rPr>
          <w:rFonts w:ascii="標楷體" w:hAnsi="標楷體"/>
          <w:sz w:val="24"/>
          <w:szCs w:val="24"/>
        </w:rPr>
      </w:pPr>
      <w:r w:rsidRPr="00696DA7">
        <w:rPr>
          <w:rFonts w:ascii="標楷體" w:hAnsi="標楷體" w:hint="eastAsia"/>
          <w:sz w:val="24"/>
          <w:szCs w:val="24"/>
        </w:rPr>
        <w:t>本次研習不提供接駁車，建議參與研習之教師多搭乘大眾交通工具前往；交通資訊詳如附件。</w:t>
      </w:r>
    </w:p>
    <w:p w:rsidR="0047434B" w:rsidRPr="00696DA7" w:rsidRDefault="0047434B" w:rsidP="0047434B">
      <w:pPr>
        <w:pStyle w:val="a3"/>
        <w:numPr>
          <w:ilvl w:val="0"/>
          <w:numId w:val="12"/>
        </w:numPr>
        <w:spacing w:line="380" w:lineRule="exact"/>
        <w:jc w:val="both"/>
        <w:rPr>
          <w:rFonts w:ascii="標楷體" w:hAnsi="標楷體"/>
          <w:sz w:val="24"/>
          <w:szCs w:val="24"/>
        </w:rPr>
      </w:pPr>
      <w:r w:rsidRPr="00696DA7">
        <w:rPr>
          <w:rFonts w:ascii="標楷體" w:hAnsi="標楷體" w:hint="eastAsia"/>
          <w:sz w:val="24"/>
          <w:szCs w:val="24"/>
        </w:rPr>
        <w:t>本研習活動免收相關費用並提供午餐</w:t>
      </w:r>
      <w:r w:rsidR="00F42995" w:rsidRPr="00696DA7">
        <w:rPr>
          <w:rFonts w:ascii="標楷體" w:hAnsi="標楷體" w:hint="eastAsia"/>
          <w:sz w:val="24"/>
          <w:szCs w:val="24"/>
        </w:rPr>
        <w:t>，除生涯規劃學科</w:t>
      </w:r>
      <w:r w:rsidR="004F4575" w:rsidRPr="00696DA7">
        <w:rPr>
          <w:rFonts w:ascii="標楷體" w:hAnsi="標楷體" w:hint="eastAsia"/>
          <w:sz w:val="24"/>
          <w:szCs w:val="24"/>
        </w:rPr>
        <w:t>種子教師、</w:t>
      </w:r>
      <w:r w:rsidR="00F42995" w:rsidRPr="00696DA7">
        <w:rPr>
          <w:rFonts w:ascii="標楷體" w:hAnsi="標楷體" w:hint="eastAsia"/>
          <w:sz w:val="24"/>
          <w:szCs w:val="24"/>
        </w:rPr>
        <w:t>家政學科</w:t>
      </w:r>
      <w:r w:rsidR="009F6E79" w:rsidRPr="00696DA7">
        <w:rPr>
          <w:rFonts w:ascii="標楷體" w:hAnsi="標楷體" w:hint="eastAsia"/>
          <w:sz w:val="24"/>
          <w:szCs w:val="24"/>
        </w:rPr>
        <w:t>核心團隊、108年教學錦囊、教案研發成員</w:t>
      </w:r>
      <w:r w:rsidR="00F42995" w:rsidRPr="00696DA7">
        <w:rPr>
          <w:rFonts w:ascii="標楷體" w:hAnsi="標楷體" w:hint="eastAsia"/>
          <w:sz w:val="24"/>
          <w:szCs w:val="24"/>
        </w:rPr>
        <w:t>之差旅費由各學科中心經費項下支應外，其餘</w:t>
      </w:r>
      <w:r w:rsidRPr="00696DA7">
        <w:rPr>
          <w:rFonts w:ascii="標楷體" w:hAnsi="標楷體" w:hint="eastAsia"/>
          <w:sz w:val="24"/>
          <w:szCs w:val="24"/>
        </w:rPr>
        <w:t>與會教師之差旅費及</w:t>
      </w:r>
      <w:r w:rsidR="00743B15" w:rsidRPr="00696DA7">
        <w:rPr>
          <w:rFonts w:ascii="標楷體" w:hAnsi="標楷體" w:hint="eastAsia"/>
          <w:sz w:val="24"/>
          <w:szCs w:val="24"/>
        </w:rPr>
        <w:t>相關</w:t>
      </w:r>
      <w:r w:rsidRPr="00696DA7">
        <w:rPr>
          <w:rFonts w:ascii="標楷體" w:hAnsi="標楷體" w:hint="eastAsia"/>
          <w:sz w:val="24"/>
          <w:szCs w:val="24"/>
        </w:rPr>
        <w:t>費用由原服務單位依規定支給。</w:t>
      </w:r>
    </w:p>
    <w:p w:rsidR="00F42995" w:rsidRPr="00696DA7" w:rsidRDefault="00F42995" w:rsidP="00F42995">
      <w:pPr>
        <w:pStyle w:val="a3"/>
        <w:numPr>
          <w:ilvl w:val="0"/>
          <w:numId w:val="17"/>
        </w:numPr>
        <w:spacing w:line="380" w:lineRule="exact"/>
        <w:jc w:val="both"/>
        <w:rPr>
          <w:rFonts w:ascii="標楷體" w:hAnsi="標楷體"/>
          <w:sz w:val="24"/>
          <w:szCs w:val="24"/>
        </w:rPr>
      </w:pPr>
      <w:r w:rsidRPr="00696DA7">
        <w:rPr>
          <w:rFonts w:ascii="標楷體" w:hAnsi="標楷體" w:hint="eastAsia"/>
          <w:sz w:val="24"/>
          <w:szCs w:val="24"/>
        </w:rPr>
        <w:t>聯絡人：</w:t>
      </w:r>
    </w:p>
    <w:p w:rsidR="00F42995" w:rsidRPr="00696DA7" w:rsidRDefault="00F42995" w:rsidP="00F42995">
      <w:pPr>
        <w:pStyle w:val="a3"/>
        <w:spacing w:line="380" w:lineRule="exact"/>
        <w:ind w:left="360" w:firstLineChars="100" w:firstLine="240"/>
        <w:jc w:val="both"/>
        <w:rPr>
          <w:rFonts w:ascii="標楷體" w:hAnsi="標楷體"/>
          <w:sz w:val="24"/>
          <w:szCs w:val="24"/>
        </w:rPr>
      </w:pPr>
      <w:r w:rsidRPr="00696DA7">
        <w:rPr>
          <w:rFonts w:ascii="標楷體" w:hAnsi="標楷體" w:hint="eastAsia"/>
          <w:sz w:val="24"/>
          <w:szCs w:val="24"/>
        </w:rPr>
        <w:t>（一）生涯規劃學科中心</w:t>
      </w:r>
      <w:r w:rsidR="0080639A" w:rsidRPr="00696DA7">
        <w:rPr>
          <w:rFonts w:ascii="標楷體" w:hAnsi="標楷體" w:hint="eastAsia"/>
          <w:sz w:val="24"/>
          <w:szCs w:val="24"/>
        </w:rPr>
        <w:t>專任</w:t>
      </w:r>
      <w:r w:rsidRPr="00696DA7">
        <w:rPr>
          <w:rFonts w:ascii="標楷體" w:hAnsi="標楷體" w:hint="eastAsia"/>
          <w:sz w:val="24"/>
          <w:szCs w:val="24"/>
        </w:rPr>
        <w:t>助理王盈茜小姐</w:t>
      </w:r>
    </w:p>
    <w:p w:rsidR="00F42995" w:rsidRPr="00696DA7" w:rsidRDefault="00F42995" w:rsidP="00F42995">
      <w:pPr>
        <w:pStyle w:val="a3"/>
        <w:spacing w:line="380" w:lineRule="exact"/>
        <w:ind w:left="360" w:firstLineChars="400" w:firstLine="960"/>
        <w:jc w:val="both"/>
        <w:rPr>
          <w:sz w:val="24"/>
          <w:szCs w:val="24"/>
        </w:rPr>
      </w:pPr>
      <w:r w:rsidRPr="00696DA7">
        <w:rPr>
          <w:rFonts w:ascii="標楷體" w:hAnsi="標楷體" w:hint="eastAsia"/>
          <w:sz w:val="24"/>
          <w:szCs w:val="24"/>
        </w:rPr>
        <w:t>聯絡電話：</w:t>
      </w:r>
      <w:r w:rsidR="00EF5357" w:rsidRPr="00696DA7">
        <w:rPr>
          <w:rFonts w:hint="eastAsia"/>
          <w:sz w:val="24"/>
          <w:szCs w:val="24"/>
        </w:rPr>
        <w:t>（</w:t>
      </w:r>
      <w:r w:rsidRPr="00696DA7">
        <w:rPr>
          <w:rFonts w:hint="eastAsia"/>
          <w:sz w:val="24"/>
          <w:szCs w:val="24"/>
        </w:rPr>
        <w:t>07</w:t>
      </w:r>
      <w:r w:rsidR="00EF5357" w:rsidRPr="00696DA7">
        <w:rPr>
          <w:rFonts w:hint="eastAsia"/>
          <w:sz w:val="24"/>
          <w:szCs w:val="24"/>
        </w:rPr>
        <w:t>）</w:t>
      </w:r>
      <w:r w:rsidRPr="00696DA7">
        <w:rPr>
          <w:rFonts w:hint="eastAsia"/>
          <w:sz w:val="24"/>
          <w:szCs w:val="24"/>
        </w:rPr>
        <w:t>749</w:t>
      </w:r>
      <w:r w:rsidR="0031410B" w:rsidRPr="00696DA7">
        <w:rPr>
          <w:rFonts w:hint="eastAsia"/>
          <w:sz w:val="24"/>
          <w:szCs w:val="24"/>
        </w:rPr>
        <w:t>-</w:t>
      </w:r>
      <w:r w:rsidRPr="00696DA7">
        <w:rPr>
          <w:rFonts w:hint="eastAsia"/>
          <w:sz w:val="24"/>
          <w:szCs w:val="24"/>
        </w:rPr>
        <w:t>0071</w:t>
      </w:r>
      <w:r w:rsidRPr="00696DA7">
        <w:rPr>
          <w:rFonts w:hint="eastAsia"/>
          <w:sz w:val="24"/>
          <w:szCs w:val="24"/>
        </w:rPr>
        <w:t>、</w:t>
      </w:r>
      <w:r w:rsidR="00EF5357" w:rsidRPr="00696DA7">
        <w:rPr>
          <w:rFonts w:hint="eastAsia"/>
          <w:sz w:val="24"/>
          <w:szCs w:val="24"/>
        </w:rPr>
        <w:t>（</w:t>
      </w:r>
      <w:r w:rsidRPr="00696DA7">
        <w:rPr>
          <w:rFonts w:hint="eastAsia"/>
          <w:sz w:val="24"/>
          <w:szCs w:val="24"/>
        </w:rPr>
        <w:t>07</w:t>
      </w:r>
      <w:r w:rsidR="00EF5357">
        <w:rPr>
          <w:rFonts w:hint="eastAsia"/>
          <w:sz w:val="24"/>
          <w:szCs w:val="24"/>
        </w:rPr>
        <w:t>）</w:t>
      </w:r>
      <w:r w:rsidRPr="00696DA7">
        <w:rPr>
          <w:rFonts w:hint="eastAsia"/>
          <w:sz w:val="24"/>
          <w:szCs w:val="24"/>
        </w:rPr>
        <w:t>7491992</w:t>
      </w:r>
      <w:r w:rsidRPr="00696DA7">
        <w:rPr>
          <w:rFonts w:hint="eastAsia"/>
          <w:sz w:val="24"/>
          <w:szCs w:val="24"/>
        </w:rPr>
        <w:t>轉</w:t>
      </w:r>
      <w:r w:rsidRPr="00696DA7">
        <w:rPr>
          <w:rFonts w:hint="eastAsia"/>
          <w:sz w:val="24"/>
          <w:szCs w:val="24"/>
        </w:rPr>
        <w:t>8512</w:t>
      </w:r>
    </w:p>
    <w:p w:rsidR="00F42995" w:rsidRPr="00696DA7" w:rsidRDefault="00F42995" w:rsidP="00F42995">
      <w:pPr>
        <w:pStyle w:val="a3"/>
        <w:spacing w:line="380" w:lineRule="exact"/>
        <w:ind w:left="360" w:firstLineChars="400" w:firstLine="960"/>
        <w:jc w:val="both"/>
        <w:rPr>
          <w:rFonts w:ascii="標楷體" w:hAnsi="標楷體"/>
          <w:sz w:val="24"/>
          <w:szCs w:val="24"/>
        </w:rPr>
      </w:pPr>
      <w:r w:rsidRPr="00696DA7">
        <w:rPr>
          <w:rFonts w:hint="eastAsia"/>
          <w:sz w:val="24"/>
          <w:szCs w:val="24"/>
        </w:rPr>
        <w:t>e-</w:t>
      </w:r>
      <w:r w:rsidRPr="00696DA7">
        <w:rPr>
          <w:sz w:val="24"/>
          <w:szCs w:val="24"/>
        </w:rPr>
        <w:t>mail</w:t>
      </w:r>
      <w:r w:rsidRPr="00696DA7">
        <w:rPr>
          <w:rFonts w:hAnsi="標楷體"/>
          <w:sz w:val="24"/>
          <w:szCs w:val="24"/>
        </w:rPr>
        <w:t>：</w:t>
      </w:r>
      <w:hyperlink r:id="rId8" w:history="1">
        <w:r w:rsidRPr="00696DA7">
          <w:rPr>
            <w:rStyle w:val="ae"/>
            <w:rFonts w:hAnsi="標楷體" w:hint="eastAsia"/>
            <w:color w:val="auto"/>
            <w:sz w:val="24"/>
            <w:szCs w:val="24"/>
          </w:rPr>
          <w:t>hscrhscr@gmail.com</w:t>
        </w:r>
      </w:hyperlink>
    </w:p>
    <w:p w:rsidR="00F42995" w:rsidRPr="00696DA7" w:rsidRDefault="00F42995" w:rsidP="00F42995">
      <w:pPr>
        <w:pStyle w:val="a3"/>
        <w:spacing w:line="380" w:lineRule="exact"/>
        <w:ind w:left="360" w:firstLineChars="100" w:firstLine="240"/>
        <w:jc w:val="both"/>
        <w:rPr>
          <w:rFonts w:ascii="標楷體" w:hAnsi="標楷體"/>
          <w:sz w:val="24"/>
          <w:szCs w:val="24"/>
        </w:rPr>
      </w:pPr>
      <w:r w:rsidRPr="00696DA7">
        <w:rPr>
          <w:rFonts w:ascii="標楷體" w:hAnsi="標楷體" w:hint="eastAsia"/>
          <w:sz w:val="24"/>
          <w:szCs w:val="24"/>
        </w:rPr>
        <w:t>（二）家政學科中心</w:t>
      </w:r>
      <w:r w:rsidR="0080639A" w:rsidRPr="00696DA7">
        <w:rPr>
          <w:rFonts w:ascii="標楷體" w:hAnsi="標楷體" w:hint="eastAsia"/>
          <w:sz w:val="24"/>
          <w:szCs w:val="24"/>
        </w:rPr>
        <w:t>專任</w:t>
      </w:r>
      <w:r w:rsidRPr="00696DA7">
        <w:rPr>
          <w:rFonts w:ascii="標楷體" w:hAnsi="標楷體" w:hint="eastAsia"/>
          <w:sz w:val="24"/>
          <w:szCs w:val="24"/>
        </w:rPr>
        <w:t>助理</w:t>
      </w:r>
      <w:r w:rsidR="007B3EA9" w:rsidRPr="00696DA7">
        <w:rPr>
          <w:rFonts w:ascii="標楷體" w:hAnsi="標楷體" w:hint="eastAsia"/>
          <w:sz w:val="24"/>
          <w:szCs w:val="24"/>
        </w:rPr>
        <w:t>陳乃甄</w:t>
      </w:r>
      <w:r w:rsidRPr="00696DA7">
        <w:rPr>
          <w:rFonts w:ascii="標楷體" w:hAnsi="標楷體" w:hint="eastAsia"/>
          <w:sz w:val="24"/>
          <w:szCs w:val="24"/>
        </w:rPr>
        <w:t>小姐</w:t>
      </w:r>
    </w:p>
    <w:p w:rsidR="00072C14" w:rsidRPr="00696DA7" w:rsidRDefault="00072C14" w:rsidP="00072C14">
      <w:pPr>
        <w:pStyle w:val="a3"/>
        <w:spacing w:line="380" w:lineRule="exact"/>
        <w:ind w:left="360" w:firstLineChars="400" w:firstLine="960"/>
        <w:jc w:val="both"/>
        <w:rPr>
          <w:sz w:val="24"/>
          <w:szCs w:val="24"/>
        </w:rPr>
      </w:pPr>
      <w:r w:rsidRPr="00696DA7">
        <w:rPr>
          <w:rFonts w:hint="eastAsia"/>
          <w:sz w:val="24"/>
          <w:szCs w:val="24"/>
        </w:rPr>
        <w:t>聯絡電話：（</w:t>
      </w:r>
      <w:r w:rsidRPr="00696DA7">
        <w:rPr>
          <w:sz w:val="24"/>
          <w:szCs w:val="24"/>
        </w:rPr>
        <w:t>06</w:t>
      </w:r>
      <w:r w:rsidRPr="00696DA7">
        <w:rPr>
          <w:rFonts w:hint="eastAsia"/>
          <w:sz w:val="24"/>
          <w:szCs w:val="24"/>
        </w:rPr>
        <w:t>）</w:t>
      </w:r>
      <w:r w:rsidRPr="00696DA7">
        <w:rPr>
          <w:sz w:val="24"/>
          <w:szCs w:val="24"/>
        </w:rPr>
        <w:t>214</w:t>
      </w:r>
      <w:r w:rsidR="007F2F4D" w:rsidRPr="00696DA7">
        <w:rPr>
          <w:rFonts w:hint="eastAsia"/>
          <w:sz w:val="24"/>
          <w:szCs w:val="24"/>
        </w:rPr>
        <w:t>-</w:t>
      </w:r>
      <w:r w:rsidRPr="00696DA7">
        <w:rPr>
          <w:sz w:val="24"/>
          <w:szCs w:val="24"/>
        </w:rPr>
        <w:t>6659</w:t>
      </w:r>
    </w:p>
    <w:p w:rsidR="00072C14" w:rsidRPr="00696DA7" w:rsidRDefault="00072C14" w:rsidP="00072C14">
      <w:pPr>
        <w:pStyle w:val="a3"/>
        <w:spacing w:line="380" w:lineRule="exact"/>
        <w:ind w:left="360" w:firstLineChars="400" w:firstLine="960"/>
        <w:jc w:val="both"/>
        <w:rPr>
          <w:rFonts w:ascii="標楷體" w:hAnsi="標楷體"/>
          <w:sz w:val="24"/>
          <w:szCs w:val="24"/>
        </w:rPr>
      </w:pPr>
      <w:r w:rsidRPr="00696DA7">
        <w:rPr>
          <w:rFonts w:hint="eastAsia"/>
          <w:sz w:val="24"/>
          <w:szCs w:val="24"/>
        </w:rPr>
        <w:t>e-</w:t>
      </w:r>
      <w:r w:rsidRPr="00696DA7">
        <w:rPr>
          <w:sz w:val="24"/>
          <w:szCs w:val="24"/>
        </w:rPr>
        <w:t>mail</w:t>
      </w:r>
      <w:r w:rsidRPr="00696DA7">
        <w:rPr>
          <w:rFonts w:hAnsi="標楷體"/>
          <w:sz w:val="24"/>
          <w:szCs w:val="24"/>
        </w:rPr>
        <w:t>：</w:t>
      </w:r>
      <w:r w:rsidRPr="00696DA7">
        <w:rPr>
          <w:rStyle w:val="ae"/>
          <w:rFonts w:hAnsi="標楷體"/>
          <w:color w:val="auto"/>
          <w:sz w:val="24"/>
          <w:szCs w:val="24"/>
        </w:rPr>
        <w:t>hometngs@</w:t>
      </w:r>
      <w:r w:rsidR="009F6E79" w:rsidRPr="00696DA7">
        <w:rPr>
          <w:rStyle w:val="ae"/>
          <w:rFonts w:hAnsi="標楷體" w:hint="eastAsia"/>
          <w:color w:val="auto"/>
          <w:sz w:val="24"/>
          <w:szCs w:val="24"/>
        </w:rPr>
        <w:t>tngs.tn.edu.tw</w:t>
      </w:r>
    </w:p>
    <w:p w:rsidR="002C5DA6" w:rsidRPr="002C5DA6" w:rsidRDefault="002077DD" w:rsidP="008B6469">
      <w:pPr>
        <w:pStyle w:val="a3"/>
        <w:spacing w:line="380" w:lineRule="exact"/>
        <w:jc w:val="both"/>
        <w:rPr>
          <w:rFonts w:ascii="標楷體" w:hAnsi="標楷體" w:cs="Arial"/>
          <w:color w:val="000000"/>
          <w:kern w:val="0"/>
        </w:rPr>
      </w:pPr>
      <w:r>
        <w:rPr>
          <w:rFonts w:ascii="標楷體" w:hAnsi="標楷體"/>
        </w:rPr>
        <w:br w:type="page"/>
      </w:r>
      <w:r w:rsidR="00A8307D" w:rsidRPr="008B6469">
        <w:rPr>
          <w:rFonts w:ascii="標楷體" w:hAnsi="標楷體" w:hint="eastAsia"/>
          <w:sz w:val="24"/>
          <w:szCs w:val="24"/>
        </w:rPr>
        <w:lastRenderedPageBreak/>
        <w:t>附件：</w:t>
      </w:r>
      <w:r w:rsidR="009B414C" w:rsidRPr="008B6469">
        <w:rPr>
          <w:rFonts w:ascii="標楷體" w:hAnsi="標楷體" w:hint="eastAsia"/>
          <w:sz w:val="24"/>
          <w:szCs w:val="24"/>
        </w:rPr>
        <w:t>台中國軍英雄館</w:t>
      </w:r>
      <w:r w:rsidR="00A8307D" w:rsidRPr="008B6469">
        <w:rPr>
          <w:rFonts w:ascii="標楷體" w:hAnsi="標楷體" w:hint="eastAsia"/>
          <w:sz w:val="24"/>
          <w:szCs w:val="24"/>
        </w:rPr>
        <w:t>交通位置圖</w:t>
      </w:r>
    </w:p>
    <w:p w:rsidR="00A8307D" w:rsidRPr="00A8307D" w:rsidRDefault="009B414C" w:rsidP="00F420AC">
      <w:pPr>
        <w:widowControl/>
        <w:spacing w:line="320" w:lineRule="exact"/>
        <w:ind w:firstLineChars="46" w:firstLine="111"/>
        <w:rPr>
          <w:rFonts w:ascii="標楷體" w:eastAsia="標楷體" w:hAnsi="標楷體" w:cs="Arial"/>
          <w:color w:val="000000"/>
          <w:kern w:val="0"/>
        </w:rPr>
      </w:pPr>
      <w:r>
        <w:rPr>
          <w:rFonts w:ascii="標楷體" w:eastAsia="標楷體" w:hAnsi="標楷體" w:cs="Arial"/>
          <w:b/>
          <w:noProof/>
          <w:color w:val="000000"/>
          <w:kern w:val="0"/>
        </w:rPr>
        <w:drawing>
          <wp:anchor distT="0" distB="0" distL="114300" distR="114300" simplePos="0" relativeHeight="251658240" behindDoc="0" locked="0" layoutInCell="1" allowOverlap="1">
            <wp:simplePos x="0" y="0"/>
            <wp:positionH relativeFrom="column">
              <wp:align>center</wp:align>
            </wp:positionH>
            <wp:positionV relativeFrom="paragraph">
              <wp:posOffset>111760</wp:posOffset>
            </wp:positionV>
            <wp:extent cx="5760000" cy="5047200"/>
            <wp:effectExtent l="19050" t="19050" r="12700" b="203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00" cy="5047200"/>
                    </a:xfrm>
                    <a:prstGeom prst="rect">
                      <a:avLst/>
                    </a:prstGeom>
                    <a:ln>
                      <a:solidFill>
                        <a:schemeClr val="tx1"/>
                      </a:solidFill>
                    </a:ln>
                  </pic:spPr>
                </pic:pic>
              </a:graphicData>
            </a:graphic>
          </wp:anchor>
        </w:drawing>
      </w:r>
      <w:r w:rsidR="008B6469">
        <w:rPr>
          <w:rFonts w:ascii="標楷體" w:eastAsia="標楷體" w:hAnsi="標楷體" w:cs="Arial" w:hint="eastAsia"/>
          <w:color w:val="000000"/>
          <w:kern w:val="0"/>
        </w:rPr>
        <w:t>交通方式</w:t>
      </w:r>
    </w:p>
    <w:p w:rsidR="002C5DA6" w:rsidRPr="00F420AC" w:rsidRDefault="00111745" w:rsidP="00F420AC">
      <w:pPr>
        <w:widowControl/>
        <w:spacing w:line="320" w:lineRule="exact"/>
        <w:ind w:left="1416" w:hangingChars="590" w:hanging="1416"/>
        <w:rPr>
          <w:rFonts w:ascii="標楷體" w:eastAsia="標楷體" w:hAnsi="標楷體" w:cs="Arial"/>
          <w:color w:val="000000"/>
          <w:kern w:val="0"/>
        </w:rPr>
      </w:pPr>
      <w:r w:rsidRPr="00F420AC">
        <w:rPr>
          <w:rFonts w:ascii="標楷體" w:eastAsia="標楷體" w:hAnsi="標楷體" w:cs="Arial" w:hint="eastAsia"/>
          <w:color w:val="000000"/>
          <w:kern w:val="0"/>
        </w:rPr>
        <w:t>【</w:t>
      </w:r>
      <w:r w:rsidR="002C5DA6" w:rsidRPr="00F420AC">
        <w:rPr>
          <w:rFonts w:ascii="標楷體" w:eastAsia="標楷體" w:hAnsi="標楷體" w:cs="Arial" w:hint="eastAsia"/>
          <w:color w:val="000000"/>
          <w:kern w:val="0"/>
        </w:rPr>
        <w:t>搭乘高鐵</w:t>
      </w:r>
      <w:r w:rsidRPr="00F420AC">
        <w:rPr>
          <w:rFonts w:ascii="標楷體" w:eastAsia="標楷體" w:hAnsi="標楷體" w:cs="Arial" w:hint="eastAsia"/>
          <w:color w:val="000000"/>
          <w:kern w:val="0"/>
        </w:rPr>
        <w:t>】</w:t>
      </w:r>
      <w:r w:rsidR="002C5DA6" w:rsidRPr="00F420AC">
        <w:rPr>
          <w:rFonts w:ascii="標楷體" w:eastAsia="標楷體" w:hAnsi="標楷體" w:cs="Arial" w:hint="eastAsia"/>
          <w:color w:val="000000"/>
          <w:kern w:val="0"/>
        </w:rPr>
        <w:t>於高鐵</w:t>
      </w:r>
      <w:r w:rsidR="007A16E7" w:rsidRPr="00F420AC">
        <w:rPr>
          <w:rFonts w:ascii="標楷體" w:eastAsia="標楷體" w:hAnsi="標楷體" w:cs="Arial" w:hint="eastAsia"/>
          <w:color w:val="000000"/>
          <w:kern w:val="0"/>
        </w:rPr>
        <w:t>台中</w:t>
      </w:r>
      <w:r w:rsidR="002C5DA6" w:rsidRPr="00F420AC">
        <w:rPr>
          <w:rFonts w:ascii="標楷體" w:eastAsia="標楷體" w:hAnsi="標楷體" w:cs="Arial" w:hint="eastAsia"/>
          <w:color w:val="000000"/>
          <w:kern w:val="0"/>
        </w:rPr>
        <w:t>站內步行至台鐵新烏日站，並轉乘至</w:t>
      </w:r>
      <w:proofErr w:type="gramStart"/>
      <w:r w:rsidR="002C5DA6" w:rsidRPr="00F420AC">
        <w:rPr>
          <w:rFonts w:ascii="標楷體" w:eastAsia="標楷體" w:hAnsi="標楷體" w:cs="Arial" w:hint="eastAsia"/>
          <w:color w:val="000000"/>
          <w:kern w:val="0"/>
        </w:rPr>
        <w:t>臺</w:t>
      </w:r>
      <w:proofErr w:type="gramEnd"/>
      <w:r w:rsidR="002C5DA6" w:rsidRPr="00F420AC">
        <w:rPr>
          <w:rFonts w:ascii="標楷體" w:eastAsia="標楷體" w:hAnsi="標楷體" w:cs="Arial" w:hint="eastAsia"/>
          <w:color w:val="000000"/>
          <w:kern w:val="0"/>
        </w:rPr>
        <w:t>中火車站後，於前站沿「新民街</w:t>
      </w:r>
      <w:r w:rsidR="001A1AF7" w:rsidRPr="00F420AC">
        <w:rPr>
          <w:rFonts w:ascii="標楷體" w:eastAsia="標楷體" w:hAnsi="標楷體" w:cs="Arial" w:hint="eastAsia"/>
          <w:color w:val="000000"/>
          <w:kern w:val="0"/>
        </w:rPr>
        <w:t>」</w:t>
      </w:r>
      <w:r w:rsidR="00DC5304" w:rsidRPr="00F420AC">
        <w:rPr>
          <w:rFonts w:ascii="標楷體" w:eastAsia="標楷體" w:hAnsi="標楷體" w:cs="Arial" w:hint="eastAsia"/>
          <w:color w:val="000000"/>
          <w:kern w:val="0"/>
        </w:rPr>
        <w:t>左轉「</w:t>
      </w:r>
      <w:r w:rsidR="002C5DA6" w:rsidRPr="00F420AC">
        <w:rPr>
          <w:rFonts w:ascii="標楷體" w:eastAsia="標楷體" w:hAnsi="標楷體" w:cs="Arial" w:hint="eastAsia"/>
          <w:color w:val="000000"/>
          <w:kern w:val="0"/>
        </w:rPr>
        <w:t>武德街</w:t>
      </w:r>
      <w:r w:rsidR="00DC5304" w:rsidRPr="00F420AC">
        <w:rPr>
          <w:rFonts w:ascii="標楷體" w:eastAsia="標楷體" w:hAnsi="標楷體" w:cs="Arial" w:hint="eastAsia"/>
          <w:color w:val="000000"/>
          <w:kern w:val="0"/>
        </w:rPr>
        <w:t>」，</w:t>
      </w:r>
      <w:r w:rsidR="001A1AF7" w:rsidRPr="00F420AC">
        <w:rPr>
          <w:rFonts w:ascii="標楷體" w:eastAsia="標楷體" w:hAnsi="標楷體" w:cs="Arial" w:hint="eastAsia"/>
          <w:color w:val="000000"/>
          <w:kern w:val="0"/>
        </w:rPr>
        <w:t>直行至</w:t>
      </w:r>
      <w:r w:rsidR="00DC5304" w:rsidRPr="00F420AC">
        <w:rPr>
          <w:rFonts w:ascii="標楷體" w:eastAsia="標楷體" w:hAnsi="標楷體" w:cs="Arial" w:hint="eastAsia"/>
          <w:color w:val="000000"/>
          <w:kern w:val="0"/>
        </w:rPr>
        <w:t>「</w:t>
      </w:r>
      <w:r w:rsidR="002C5DA6" w:rsidRPr="00F420AC">
        <w:rPr>
          <w:rFonts w:ascii="標楷體" w:eastAsia="標楷體" w:hAnsi="標楷體" w:cs="Arial" w:hint="eastAsia"/>
          <w:color w:val="000000"/>
          <w:kern w:val="0"/>
        </w:rPr>
        <w:t>南京路</w:t>
      </w:r>
      <w:r w:rsidR="00DC5304" w:rsidRPr="00F420AC">
        <w:rPr>
          <w:rFonts w:ascii="標楷體" w:eastAsia="標楷體" w:hAnsi="標楷體" w:cs="Arial" w:hint="eastAsia"/>
          <w:color w:val="000000"/>
          <w:kern w:val="0"/>
        </w:rPr>
        <w:t>」</w:t>
      </w:r>
      <w:r w:rsidR="001A1AF7" w:rsidRPr="00F420AC">
        <w:rPr>
          <w:rFonts w:ascii="標楷體" w:eastAsia="標楷體" w:hAnsi="標楷體" w:cs="Arial" w:hint="eastAsia"/>
          <w:color w:val="000000"/>
          <w:kern w:val="0"/>
        </w:rPr>
        <w:t>右轉</w:t>
      </w:r>
      <w:r w:rsidR="007F1AF0" w:rsidRPr="00F420AC">
        <w:rPr>
          <w:rFonts w:ascii="標楷體" w:eastAsia="標楷體" w:hAnsi="標楷體" w:cs="Arial" w:hint="eastAsia"/>
          <w:color w:val="000000"/>
          <w:kern w:val="0"/>
        </w:rPr>
        <w:t>，</w:t>
      </w:r>
      <w:r w:rsidR="002C5DA6" w:rsidRPr="00F420AC">
        <w:rPr>
          <w:rFonts w:ascii="標楷體" w:eastAsia="標楷體" w:hAnsi="標楷體" w:cs="Arial" w:hint="eastAsia"/>
          <w:color w:val="000000"/>
          <w:kern w:val="0"/>
        </w:rPr>
        <w:t>步行約6~10分鐘即可到達。</w:t>
      </w:r>
    </w:p>
    <w:p w:rsidR="00D47713" w:rsidRPr="00F420AC" w:rsidRDefault="00111745" w:rsidP="00F420AC">
      <w:pPr>
        <w:widowControl/>
        <w:spacing w:line="320" w:lineRule="exact"/>
        <w:ind w:left="1416" w:hangingChars="590" w:hanging="1416"/>
        <w:rPr>
          <w:rFonts w:ascii="標楷體" w:eastAsia="標楷體" w:hAnsi="標楷體" w:cs="Arial"/>
          <w:color w:val="000000"/>
          <w:kern w:val="0"/>
        </w:rPr>
      </w:pPr>
      <w:r w:rsidRPr="00F420AC">
        <w:rPr>
          <w:rFonts w:ascii="標楷體" w:eastAsia="標楷體" w:hAnsi="標楷體" w:cs="Arial" w:hint="eastAsia"/>
          <w:color w:val="000000"/>
          <w:kern w:val="0"/>
        </w:rPr>
        <w:t>【</w:t>
      </w:r>
      <w:r w:rsidR="00A8307D" w:rsidRPr="00F420AC">
        <w:rPr>
          <w:rFonts w:ascii="標楷體" w:eastAsia="標楷體" w:hAnsi="標楷體" w:cs="Arial" w:hint="eastAsia"/>
          <w:color w:val="000000"/>
          <w:kern w:val="0"/>
        </w:rPr>
        <w:t>搭乘台鐵</w:t>
      </w:r>
      <w:r w:rsidRPr="00F420AC">
        <w:rPr>
          <w:rFonts w:ascii="標楷體" w:eastAsia="標楷體" w:hAnsi="標楷體" w:cs="Arial" w:hint="eastAsia"/>
          <w:color w:val="000000"/>
          <w:kern w:val="0"/>
        </w:rPr>
        <w:t>】</w:t>
      </w:r>
      <w:proofErr w:type="gramStart"/>
      <w:r w:rsidR="00A8307D" w:rsidRPr="00F420AC">
        <w:rPr>
          <w:rFonts w:ascii="標楷體" w:eastAsia="標楷體" w:hAnsi="標楷體" w:cs="標楷體" w:hint="eastAsia"/>
        </w:rPr>
        <w:t>臺</w:t>
      </w:r>
      <w:proofErr w:type="gramEnd"/>
      <w:r w:rsidR="00A8307D" w:rsidRPr="00F420AC">
        <w:rPr>
          <w:rFonts w:ascii="標楷體" w:eastAsia="標楷體" w:hAnsi="標楷體" w:cs="Arial" w:hint="eastAsia"/>
          <w:color w:val="000000"/>
          <w:kern w:val="0"/>
        </w:rPr>
        <w:t>中火車站</w:t>
      </w:r>
      <w:r w:rsidR="000A0ACC" w:rsidRPr="00F420AC">
        <w:rPr>
          <w:rFonts w:ascii="標楷體" w:eastAsia="標楷體" w:hAnsi="標楷體" w:cs="Arial" w:hint="eastAsia"/>
          <w:color w:val="000000"/>
          <w:kern w:val="0"/>
        </w:rPr>
        <w:t>前</w:t>
      </w:r>
      <w:r w:rsidR="00A8307D" w:rsidRPr="00F420AC">
        <w:rPr>
          <w:rFonts w:ascii="標楷體" w:eastAsia="標楷體" w:hAnsi="標楷體" w:cs="Arial" w:hint="eastAsia"/>
          <w:color w:val="000000"/>
          <w:kern w:val="0"/>
        </w:rPr>
        <w:t>站</w:t>
      </w:r>
      <w:r w:rsidR="00D47713" w:rsidRPr="00F420AC">
        <w:rPr>
          <w:rFonts w:ascii="標楷體" w:eastAsia="標楷體" w:hAnsi="標楷體" w:cs="Arial" w:hint="eastAsia"/>
          <w:color w:val="000000"/>
          <w:kern w:val="0"/>
        </w:rPr>
        <w:t>沿「新民街」左轉「武德街」，直行至「南京路」右轉</w:t>
      </w:r>
      <w:r w:rsidR="00910E01" w:rsidRPr="00F420AC">
        <w:rPr>
          <w:rFonts w:ascii="標楷體" w:eastAsia="標楷體" w:hAnsi="標楷體" w:cs="Arial" w:hint="eastAsia"/>
          <w:color w:val="000000"/>
          <w:kern w:val="0"/>
        </w:rPr>
        <w:t>，</w:t>
      </w:r>
      <w:r w:rsidR="00D47713" w:rsidRPr="00F420AC">
        <w:rPr>
          <w:rFonts w:ascii="標楷體" w:eastAsia="標楷體" w:hAnsi="標楷體" w:cs="Arial" w:hint="eastAsia"/>
          <w:color w:val="000000"/>
          <w:kern w:val="0"/>
        </w:rPr>
        <w:t>步行約6~10分鐘即可到達。</w:t>
      </w:r>
    </w:p>
    <w:p w:rsidR="002077DD" w:rsidRPr="00F420AC" w:rsidRDefault="00111745" w:rsidP="00111745">
      <w:pPr>
        <w:widowControl/>
        <w:spacing w:line="320" w:lineRule="exact"/>
        <w:rPr>
          <w:rFonts w:ascii="標楷體" w:eastAsia="標楷體" w:hAnsi="標楷體" w:cs="Arial"/>
          <w:color w:val="000000"/>
          <w:kern w:val="0"/>
        </w:rPr>
      </w:pPr>
      <w:r w:rsidRPr="00F420AC">
        <w:rPr>
          <w:rFonts w:ascii="標楷體" w:eastAsia="標楷體" w:hAnsi="標楷體" w:cs="Arial" w:hint="eastAsia"/>
          <w:color w:val="000000"/>
          <w:kern w:val="0"/>
        </w:rPr>
        <w:t>【</w:t>
      </w:r>
      <w:r w:rsidR="00A8307D" w:rsidRPr="00F420AC">
        <w:rPr>
          <w:rFonts w:ascii="標楷體" w:eastAsia="標楷體" w:hAnsi="標楷體" w:cs="Arial" w:hint="eastAsia"/>
          <w:color w:val="000000"/>
          <w:kern w:val="0"/>
        </w:rPr>
        <w:t>搭乘公車</w:t>
      </w:r>
      <w:r w:rsidRPr="00F420AC">
        <w:rPr>
          <w:rFonts w:ascii="標楷體" w:eastAsia="標楷體" w:hAnsi="標楷體" w:cs="Arial" w:hint="eastAsia"/>
          <w:color w:val="000000"/>
          <w:kern w:val="0"/>
        </w:rPr>
        <w:t>】</w:t>
      </w:r>
      <w:proofErr w:type="gramStart"/>
      <w:r w:rsidR="000A0ACC" w:rsidRPr="00F420AC">
        <w:rPr>
          <w:rFonts w:ascii="標楷體" w:eastAsia="標楷體" w:hAnsi="標楷體" w:cs="Arial" w:hint="eastAsia"/>
          <w:color w:val="000000"/>
          <w:kern w:val="0"/>
        </w:rPr>
        <w:t>臺</w:t>
      </w:r>
      <w:proofErr w:type="gramEnd"/>
      <w:r w:rsidR="000A0ACC" w:rsidRPr="00F420AC">
        <w:rPr>
          <w:rFonts w:ascii="標楷體" w:eastAsia="標楷體" w:hAnsi="標楷體" w:cs="Arial" w:hint="eastAsia"/>
          <w:color w:val="000000"/>
          <w:kern w:val="0"/>
        </w:rPr>
        <w:t>中市公車「11號、61號、81號」於「國軍</w:t>
      </w:r>
      <w:proofErr w:type="gramStart"/>
      <w:r w:rsidR="000A0ACC" w:rsidRPr="00F420AC">
        <w:rPr>
          <w:rFonts w:ascii="標楷體" w:eastAsia="標楷體" w:hAnsi="標楷體" w:cs="Arial" w:hint="eastAsia"/>
          <w:color w:val="000000"/>
          <w:kern w:val="0"/>
        </w:rPr>
        <w:t>英雄館站</w:t>
      </w:r>
      <w:proofErr w:type="gramEnd"/>
      <w:r w:rsidR="000A0ACC" w:rsidRPr="00F420AC">
        <w:rPr>
          <w:rFonts w:ascii="標楷體" w:eastAsia="標楷體" w:hAnsi="標楷體" w:cs="Arial" w:hint="eastAsia"/>
          <w:color w:val="000000"/>
          <w:kern w:val="0"/>
        </w:rPr>
        <w:t>」下車即可到達</w:t>
      </w:r>
      <w:r w:rsidR="00A8307D" w:rsidRPr="00F420AC">
        <w:rPr>
          <w:rFonts w:ascii="標楷體" w:eastAsia="標楷體" w:hAnsi="標楷體" w:cs="Arial" w:hint="eastAsia"/>
          <w:color w:val="000000"/>
          <w:kern w:val="0"/>
        </w:rPr>
        <w:t>。</w:t>
      </w:r>
    </w:p>
    <w:p w:rsidR="002D3593" w:rsidRPr="00F420AC" w:rsidRDefault="002D3593" w:rsidP="00F420AC">
      <w:pPr>
        <w:widowControl/>
        <w:spacing w:line="320" w:lineRule="exact"/>
        <w:ind w:firstLineChars="106" w:firstLine="254"/>
        <w:rPr>
          <w:rFonts w:ascii="標楷體" w:eastAsia="標楷體" w:hAnsi="標楷體" w:cs="Arial"/>
          <w:color w:val="000000"/>
          <w:w w:val="90"/>
          <w:kern w:val="0"/>
        </w:rPr>
      </w:pPr>
      <w:r w:rsidRPr="00F420AC">
        <w:rPr>
          <w:rFonts w:ascii="標楷體" w:eastAsia="標楷體" w:hAnsi="標楷體" w:cs="Arial" w:hint="eastAsia"/>
          <w:color w:val="000000"/>
          <w:kern w:val="0"/>
        </w:rPr>
        <w:t xml:space="preserve">　　　　　公車到站時間查詢：</w:t>
      </w:r>
      <w:hyperlink r:id="rId10" w:history="1">
        <w:r w:rsidRPr="00F420AC">
          <w:rPr>
            <w:rStyle w:val="ae"/>
            <w:rFonts w:ascii="標楷體" w:eastAsia="標楷體" w:hAnsi="標楷體" w:cs="Arial"/>
            <w:w w:val="90"/>
            <w:kern w:val="0"/>
          </w:rPr>
          <w:t>http://citybus.taichung.gov.tw/ibus/realroute.aspx</w:t>
        </w:r>
      </w:hyperlink>
    </w:p>
    <w:p w:rsidR="00191A28" w:rsidRPr="00B50B83" w:rsidRDefault="00191A28" w:rsidP="00191A28">
      <w:pPr>
        <w:widowControl/>
        <w:spacing w:line="320" w:lineRule="exact"/>
        <w:rPr>
          <w:rFonts w:ascii="標楷體" w:eastAsia="標楷體" w:hAnsi="標楷體" w:cs="Arial"/>
          <w:color w:val="000000"/>
          <w:kern w:val="0"/>
        </w:rPr>
      </w:pPr>
      <w:r w:rsidRPr="00F420AC">
        <w:rPr>
          <w:rFonts w:ascii="標楷體" w:eastAsia="標楷體" w:hAnsi="標楷體" w:cs="Arial" w:hint="eastAsia"/>
          <w:color w:val="000000"/>
          <w:kern w:val="0"/>
        </w:rPr>
        <w:t>【</w:t>
      </w:r>
      <w:r w:rsidR="00B50B83" w:rsidRPr="00F420AC">
        <w:rPr>
          <w:rFonts w:ascii="標楷體" w:eastAsia="標楷體" w:hAnsi="標楷體" w:cs="Arial" w:hint="eastAsia"/>
          <w:color w:val="000000"/>
          <w:kern w:val="0"/>
        </w:rPr>
        <w:t>自行開車】</w:t>
      </w:r>
      <w:r>
        <w:rPr>
          <w:rFonts w:ascii="標楷體" w:eastAsia="標楷體" w:hAnsi="標楷體" w:cs="Arial" w:hint="eastAsia"/>
          <w:color w:val="000000"/>
          <w:kern w:val="0"/>
        </w:rPr>
        <w:t>台中國軍英雄館地址：</w:t>
      </w:r>
      <w:r w:rsidRPr="002C5DA6">
        <w:rPr>
          <w:rFonts w:ascii="標楷體" w:eastAsia="標楷體" w:hAnsi="標楷體" w:cs="Arial" w:hint="eastAsia"/>
          <w:color w:val="000000"/>
          <w:kern w:val="0"/>
        </w:rPr>
        <w:t>台中市東區南京路127號</w:t>
      </w:r>
      <w:r>
        <w:rPr>
          <w:rFonts w:ascii="標楷體" w:eastAsia="標楷體" w:hAnsi="標楷體" w:cs="Arial" w:hint="eastAsia"/>
          <w:color w:val="000000"/>
          <w:kern w:val="0"/>
        </w:rPr>
        <w:t>。</w:t>
      </w:r>
    </w:p>
    <w:p w:rsidR="00B50B83" w:rsidRPr="00B50B83" w:rsidRDefault="00B50B83" w:rsidP="0075391C">
      <w:pPr>
        <w:widowControl/>
        <w:spacing w:line="320" w:lineRule="exact"/>
        <w:ind w:leftChars="45" w:left="1524" w:hangingChars="590" w:hanging="1416"/>
        <w:rPr>
          <w:rFonts w:ascii="標楷體" w:eastAsia="標楷體" w:hAnsi="標楷體" w:cs="Arial"/>
          <w:color w:val="000000"/>
          <w:kern w:val="0"/>
        </w:rPr>
      </w:pPr>
      <w:r w:rsidRPr="00B50B83">
        <w:rPr>
          <w:rFonts w:ascii="標楷體" w:eastAsia="標楷體" w:hAnsi="標楷體" w:cs="Arial" w:hint="eastAsia"/>
          <w:color w:val="000000"/>
          <w:kern w:val="0"/>
        </w:rPr>
        <w:t xml:space="preserve">國道1號 → 大雅交流道下 → 經台74線往太原方向 → 右轉自由路4段 → 左轉南京路 → </w:t>
      </w:r>
      <w:r>
        <w:rPr>
          <w:rFonts w:ascii="標楷體" w:eastAsia="標楷體" w:hAnsi="標楷體" w:cs="Arial" w:hint="eastAsia"/>
          <w:color w:val="000000"/>
          <w:kern w:val="0"/>
        </w:rPr>
        <w:t>台中國軍英雄館</w:t>
      </w:r>
      <w:r w:rsidR="00CF25A1">
        <w:rPr>
          <w:rFonts w:ascii="標楷體" w:eastAsia="標楷體" w:hAnsi="標楷體" w:cs="Arial" w:hint="eastAsia"/>
          <w:color w:val="000000"/>
          <w:kern w:val="0"/>
        </w:rPr>
        <w:t>。</w:t>
      </w:r>
    </w:p>
    <w:p w:rsidR="00191A28" w:rsidRPr="00B50B83" w:rsidRDefault="00B50B83" w:rsidP="0075391C">
      <w:pPr>
        <w:widowControl/>
        <w:spacing w:line="320" w:lineRule="exact"/>
        <w:ind w:leftChars="45" w:left="1524" w:hangingChars="590" w:hanging="1416"/>
        <w:rPr>
          <w:rFonts w:ascii="標楷體" w:eastAsia="標楷體" w:hAnsi="標楷體" w:cs="Arial"/>
          <w:color w:val="000000"/>
          <w:kern w:val="0"/>
        </w:rPr>
      </w:pPr>
      <w:r w:rsidRPr="00B50B83">
        <w:rPr>
          <w:rFonts w:ascii="標楷體" w:eastAsia="標楷體" w:hAnsi="標楷體" w:cs="Arial" w:hint="eastAsia"/>
          <w:color w:val="000000"/>
          <w:kern w:val="0"/>
        </w:rPr>
        <w:t xml:space="preserve">國道3號 → 霧峰交流道下 → 經台74線往大里方向 → 左轉環中東路5段 → 旱溪西路1段 → 左轉振興路 → 右轉東光園路 → 左轉樂業南路 → 右轉建成路 → 左轉南京路 → </w:t>
      </w:r>
      <w:r>
        <w:rPr>
          <w:rFonts w:ascii="標楷體" w:eastAsia="標楷體" w:hAnsi="標楷體" w:cs="Arial" w:hint="eastAsia"/>
          <w:color w:val="000000"/>
          <w:kern w:val="0"/>
        </w:rPr>
        <w:t>台中國軍英雄館</w:t>
      </w:r>
      <w:r w:rsidR="00CF25A1">
        <w:rPr>
          <w:rFonts w:ascii="標楷體" w:eastAsia="標楷體" w:hAnsi="標楷體" w:cs="Arial" w:hint="eastAsia"/>
          <w:color w:val="000000"/>
          <w:kern w:val="0"/>
        </w:rPr>
        <w:t>。</w:t>
      </w:r>
    </w:p>
    <w:sectPr w:rsidR="00191A28" w:rsidRPr="00B50B83" w:rsidSect="004258B3">
      <w:footerReference w:type="default" r:id="rId11"/>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8A9" w:rsidRDefault="00FE58A9" w:rsidP="00257680">
      <w:r>
        <w:separator/>
      </w:r>
    </w:p>
  </w:endnote>
  <w:endnote w:type="continuationSeparator" w:id="0">
    <w:p w:rsidR="00FE58A9" w:rsidRDefault="00FE58A9" w:rsidP="0025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980432"/>
      <w:docPartObj>
        <w:docPartGallery w:val="Page Numbers (Bottom of Page)"/>
        <w:docPartUnique/>
      </w:docPartObj>
    </w:sdtPr>
    <w:sdtEndPr>
      <w:rPr>
        <w:rFonts w:ascii="標楷體" w:eastAsia="標楷體" w:hAnsi="標楷體"/>
      </w:rPr>
    </w:sdtEndPr>
    <w:sdtContent>
      <w:p w:rsidR="007F2F4D" w:rsidRPr="00A75C1B" w:rsidRDefault="007F2F4D" w:rsidP="00A75C1B">
        <w:pPr>
          <w:pStyle w:val="ac"/>
          <w:jc w:val="center"/>
          <w:rPr>
            <w:rFonts w:ascii="標楷體" w:eastAsia="標楷體" w:hAnsi="標楷體"/>
          </w:rPr>
        </w:pPr>
        <w:r w:rsidRPr="00257680">
          <w:rPr>
            <w:rFonts w:ascii="標楷體" w:eastAsia="標楷體" w:hAnsi="標楷體" w:hint="eastAsia"/>
          </w:rPr>
          <w:t>第</w:t>
        </w:r>
        <w:r w:rsidRPr="00257680">
          <w:rPr>
            <w:rFonts w:ascii="標楷體" w:eastAsia="標楷體" w:hAnsi="標楷體"/>
          </w:rPr>
          <w:fldChar w:fldCharType="begin"/>
        </w:r>
        <w:r w:rsidRPr="00257680">
          <w:rPr>
            <w:rFonts w:ascii="標楷體" w:eastAsia="標楷體" w:hAnsi="標楷體"/>
          </w:rPr>
          <w:instrText>PAGE   \* MERGEFORMAT</w:instrText>
        </w:r>
        <w:r w:rsidRPr="00257680">
          <w:rPr>
            <w:rFonts w:ascii="標楷體" w:eastAsia="標楷體" w:hAnsi="標楷體"/>
          </w:rPr>
          <w:fldChar w:fldCharType="separate"/>
        </w:r>
        <w:r w:rsidR="00A75C1B" w:rsidRPr="00A75C1B">
          <w:rPr>
            <w:rFonts w:ascii="標楷體" w:eastAsia="標楷體" w:hAnsi="標楷體"/>
            <w:noProof/>
            <w:lang w:val="zh-TW"/>
          </w:rPr>
          <w:t>3</w:t>
        </w:r>
        <w:r w:rsidRPr="00257680">
          <w:rPr>
            <w:rFonts w:ascii="標楷體" w:eastAsia="標楷體" w:hAnsi="標楷體"/>
          </w:rPr>
          <w:fldChar w:fldCharType="end"/>
        </w:r>
        <w:r w:rsidRPr="00257680">
          <w:rPr>
            <w:rFonts w:ascii="標楷體" w:eastAsia="標楷體" w:hAnsi="標楷體" w:hint="eastAsia"/>
          </w:rPr>
          <w:t>頁，共</w:t>
        </w:r>
        <w:r>
          <w:rPr>
            <w:rFonts w:ascii="標楷體" w:eastAsia="標楷體" w:hAnsi="標楷體" w:hint="eastAsia"/>
          </w:rPr>
          <w:t>3</w:t>
        </w:r>
        <w:r w:rsidRPr="00257680">
          <w:rPr>
            <w:rFonts w:ascii="標楷體" w:eastAsia="標楷體" w:hAnsi="標楷體"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8A9" w:rsidRDefault="00FE58A9" w:rsidP="00257680">
      <w:r>
        <w:separator/>
      </w:r>
    </w:p>
  </w:footnote>
  <w:footnote w:type="continuationSeparator" w:id="0">
    <w:p w:rsidR="00FE58A9" w:rsidRDefault="00FE58A9" w:rsidP="0025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F26"/>
    <w:multiLevelType w:val="hybridMultilevel"/>
    <w:tmpl w:val="B8E0EC0A"/>
    <w:lvl w:ilvl="0" w:tplc="C7EC4B02">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346A20"/>
    <w:multiLevelType w:val="hybridMultilevel"/>
    <w:tmpl w:val="5C627A30"/>
    <w:lvl w:ilvl="0" w:tplc="6CC07914">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15AF0"/>
    <w:multiLevelType w:val="hybridMultilevel"/>
    <w:tmpl w:val="C01474CE"/>
    <w:lvl w:ilvl="0" w:tplc="67547252">
      <w:start w:val="1"/>
      <w:numFmt w:val="taiwaneseCountingThousand"/>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130254"/>
    <w:multiLevelType w:val="hybridMultilevel"/>
    <w:tmpl w:val="9948DE50"/>
    <w:lvl w:ilvl="0" w:tplc="319694E4">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9324D2"/>
    <w:multiLevelType w:val="hybridMultilevel"/>
    <w:tmpl w:val="7EC84820"/>
    <w:lvl w:ilvl="0" w:tplc="6E2AC740">
      <w:start w:val="1"/>
      <w:numFmt w:val="decimal"/>
      <w:lvlText w:val="%1、"/>
      <w:lvlJc w:val="left"/>
      <w:pPr>
        <w:ind w:left="720" w:hanging="360"/>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3F76E51"/>
    <w:multiLevelType w:val="hybridMultilevel"/>
    <w:tmpl w:val="57FE1578"/>
    <w:lvl w:ilvl="0" w:tplc="5888ACBC">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DB3C67"/>
    <w:multiLevelType w:val="hybridMultilevel"/>
    <w:tmpl w:val="12CEDECA"/>
    <w:lvl w:ilvl="0" w:tplc="7458D21C">
      <w:start w:val="1"/>
      <w:numFmt w:val="decimal"/>
      <w:lvlText w:val="%1."/>
      <w:lvlJc w:val="left"/>
      <w:pPr>
        <w:tabs>
          <w:tab w:val="num" w:pos="360"/>
        </w:tabs>
        <w:ind w:left="360" w:hanging="360"/>
      </w:pPr>
      <w:rPr>
        <w:rFonts w:ascii="標楷體" w:eastAsia="標楷體" w:hAnsi="標楷體" w:cs="Arial" w:hint="eastAsia"/>
        <w:b/>
        <w:color w:val="00000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C650F0"/>
    <w:multiLevelType w:val="hybridMultilevel"/>
    <w:tmpl w:val="8D129250"/>
    <w:lvl w:ilvl="0" w:tplc="F466966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B2378D"/>
    <w:multiLevelType w:val="hybridMultilevel"/>
    <w:tmpl w:val="79F2B626"/>
    <w:lvl w:ilvl="0" w:tplc="4B3C93F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87B0A05"/>
    <w:multiLevelType w:val="hybridMultilevel"/>
    <w:tmpl w:val="FBA208C0"/>
    <w:lvl w:ilvl="0" w:tplc="AD74DA44">
      <w:start w:val="1"/>
      <w:numFmt w:val="taiwaneseCountingThousand"/>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3577F7"/>
    <w:multiLevelType w:val="hybridMultilevel"/>
    <w:tmpl w:val="2D2EB1F2"/>
    <w:lvl w:ilvl="0" w:tplc="E138C816">
      <w:start w:val="2"/>
      <w:numFmt w:val="taiwaneseCountingThousand"/>
      <w:suff w:val="nothing"/>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436F4"/>
    <w:multiLevelType w:val="hybridMultilevel"/>
    <w:tmpl w:val="426C84EC"/>
    <w:lvl w:ilvl="0" w:tplc="69D8F6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23CB7"/>
    <w:multiLevelType w:val="hybridMultilevel"/>
    <w:tmpl w:val="C68A4866"/>
    <w:lvl w:ilvl="0" w:tplc="FA8460CC">
      <w:start w:val="1"/>
      <w:numFmt w:val="taiwaneseCountingThousand"/>
      <w:lvlText w:val="%1、"/>
      <w:lvlJc w:val="left"/>
      <w:pPr>
        <w:ind w:left="840" w:hanging="48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FF32AE6"/>
    <w:multiLevelType w:val="hybridMultilevel"/>
    <w:tmpl w:val="1D9C402E"/>
    <w:lvl w:ilvl="0" w:tplc="71DA5AEC">
      <w:start w:val="1"/>
      <w:numFmt w:val="taiwaneseCountingThousand"/>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13A2832"/>
    <w:multiLevelType w:val="hybridMultilevel"/>
    <w:tmpl w:val="7B5293E0"/>
    <w:lvl w:ilvl="0" w:tplc="6674C9CE">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505250"/>
    <w:multiLevelType w:val="hybridMultilevel"/>
    <w:tmpl w:val="57689708"/>
    <w:lvl w:ilvl="0" w:tplc="B942B496">
      <w:start w:val="2"/>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6345F6"/>
    <w:multiLevelType w:val="hybridMultilevel"/>
    <w:tmpl w:val="C352DD58"/>
    <w:lvl w:ilvl="0" w:tplc="7F264008">
      <w:start w:val="1"/>
      <w:numFmt w:val="taiwaneseCountingThousand"/>
      <w:lvlText w:val="%1、"/>
      <w:lvlJc w:val="left"/>
      <w:pPr>
        <w:ind w:left="480" w:hanging="48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85230D"/>
    <w:multiLevelType w:val="hybridMultilevel"/>
    <w:tmpl w:val="51F69BBE"/>
    <w:lvl w:ilvl="0" w:tplc="65C6F308">
      <w:start w:val="1"/>
      <w:numFmt w:val="taiwaneseCountingThousand"/>
      <w:lvlText w:val="%1、"/>
      <w:lvlJc w:val="left"/>
      <w:pPr>
        <w:tabs>
          <w:tab w:val="num" w:pos="946"/>
        </w:tabs>
        <w:ind w:left="946" w:hanging="480"/>
      </w:pPr>
      <w:rPr>
        <w:rFonts w:ascii="Times New Roman" w:hAnsi="Times New Roman" w:hint="eastAsia"/>
        <w:b w:val="0"/>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69B7CD0"/>
    <w:multiLevelType w:val="hybridMultilevel"/>
    <w:tmpl w:val="DDC0A8A0"/>
    <w:lvl w:ilvl="0" w:tplc="B5B8FB5E">
      <w:start w:val="2"/>
      <w:numFmt w:val="taiwaneseCountingThousand"/>
      <w:suff w:val="nothing"/>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690090"/>
    <w:multiLevelType w:val="hybridMultilevel"/>
    <w:tmpl w:val="B7001F76"/>
    <w:lvl w:ilvl="0" w:tplc="4B0C6136">
      <w:start w:val="4"/>
      <w:numFmt w:val="bullet"/>
      <w:lvlText w:val="※"/>
      <w:lvlJc w:val="left"/>
      <w:pPr>
        <w:tabs>
          <w:tab w:val="num" w:pos="360"/>
        </w:tabs>
        <w:ind w:left="360" w:hanging="360"/>
      </w:pPr>
      <w:rPr>
        <w:rFonts w:ascii="標楷體" w:eastAsia="標楷體" w:hAnsi="標楷體" w:cs="Arial"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B98594E"/>
    <w:multiLevelType w:val="hybridMultilevel"/>
    <w:tmpl w:val="3CB8C8E4"/>
    <w:lvl w:ilvl="0" w:tplc="4666412A">
      <w:start w:val="5"/>
      <w:numFmt w:val="japaneseLeg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2E2BBC"/>
    <w:multiLevelType w:val="hybridMultilevel"/>
    <w:tmpl w:val="099C0FC6"/>
    <w:lvl w:ilvl="0" w:tplc="F1EED28C">
      <w:start w:val="1"/>
      <w:numFmt w:val="taiwaneseCountingThousand"/>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8"/>
  </w:num>
  <w:num w:numId="3">
    <w:abstractNumId w:val="9"/>
  </w:num>
  <w:num w:numId="4">
    <w:abstractNumId w:val="13"/>
  </w:num>
  <w:num w:numId="5">
    <w:abstractNumId w:val="17"/>
  </w:num>
  <w:num w:numId="6">
    <w:abstractNumId w:val="3"/>
  </w:num>
  <w:num w:numId="7">
    <w:abstractNumId w:val="19"/>
  </w:num>
  <w:num w:numId="8">
    <w:abstractNumId w:val="6"/>
  </w:num>
  <w:num w:numId="9">
    <w:abstractNumId w:val="4"/>
  </w:num>
  <w:num w:numId="10">
    <w:abstractNumId w:val="15"/>
  </w:num>
  <w:num w:numId="11">
    <w:abstractNumId w:val="21"/>
  </w:num>
  <w:num w:numId="12">
    <w:abstractNumId w:val="2"/>
  </w:num>
  <w:num w:numId="13">
    <w:abstractNumId w:val="14"/>
  </w:num>
  <w:num w:numId="14">
    <w:abstractNumId w:val="7"/>
  </w:num>
  <w:num w:numId="15">
    <w:abstractNumId w:val="1"/>
  </w:num>
  <w:num w:numId="16">
    <w:abstractNumId w:val="20"/>
  </w:num>
  <w:num w:numId="17">
    <w:abstractNumId w:val="12"/>
  </w:num>
  <w:num w:numId="18">
    <w:abstractNumId w:val="0"/>
  </w:num>
  <w:num w:numId="19">
    <w:abstractNumId w:val="5"/>
  </w:num>
  <w:num w:numId="20">
    <w:abstractNumId w:val="16"/>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018B9"/>
    <w:rsid w:val="00003C69"/>
    <w:rsid w:val="000139DD"/>
    <w:rsid w:val="000145F5"/>
    <w:rsid w:val="00020D3E"/>
    <w:rsid w:val="00021FB9"/>
    <w:rsid w:val="000235E3"/>
    <w:rsid w:val="00024000"/>
    <w:rsid w:val="0002565A"/>
    <w:rsid w:val="00040BE7"/>
    <w:rsid w:val="000427D0"/>
    <w:rsid w:val="0004281A"/>
    <w:rsid w:val="00044DB1"/>
    <w:rsid w:val="0005285F"/>
    <w:rsid w:val="000555DD"/>
    <w:rsid w:val="00056929"/>
    <w:rsid w:val="00064334"/>
    <w:rsid w:val="00071592"/>
    <w:rsid w:val="00072C14"/>
    <w:rsid w:val="00074721"/>
    <w:rsid w:val="00076E42"/>
    <w:rsid w:val="00082048"/>
    <w:rsid w:val="000843A8"/>
    <w:rsid w:val="000941BF"/>
    <w:rsid w:val="00095E61"/>
    <w:rsid w:val="00096757"/>
    <w:rsid w:val="000A0ACC"/>
    <w:rsid w:val="000B4123"/>
    <w:rsid w:val="000B4636"/>
    <w:rsid w:val="000B4E8E"/>
    <w:rsid w:val="000B5157"/>
    <w:rsid w:val="000C6993"/>
    <w:rsid w:val="000C6AFD"/>
    <w:rsid w:val="000C7508"/>
    <w:rsid w:val="000D0DA9"/>
    <w:rsid w:val="000D329B"/>
    <w:rsid w:val="000E58F2"/>
    <w:rsid w:val="000F0103"/>
    <w:rsid w:val="000F0BC5"/>
    <w:rsid w:val="00101807"/>
    <w:rsid w:val="001018A9"/>
    <w:rsid w:val="00102DBD"/>
    <w:rsid w:val="00103B32"/>
    <w:rsid w:val="00106DF4"/>
    <w:rsid w:val="001079E9"/>
    <w:rsid w:val="00110A4F"/>
    <w:rsid w:val="00111745"/>
    <w:rsid w:val="001118A7"/>
    <w:rsid w:val="00111CE5"/>
    <w:rsid w:val="00114BA4"/>
    <w:rsid w:val="001163E3"/>
    <w:rsid w:val="00116FF6"/>
    <w:rsid w:val="00117B14"/>
    <w:rsid w:val="001214AE"/>
    <w:rsid w:val="001243EC"/>
    <w:rsid w:val="00126177"/>
    <w:rsid w:val="00126D3B"/>
    <w:rsid w:val="001335B5"/>
    <w:rsid w:val="00133903"/>
    <w:rsid w:val="001369AE"/>
    <w:rsid w:val="001427A9"/>
    <w:rsid w:val="00144F8B"/>
    <w:rsid w:val="00146A25"/>
    <w:rsid w:val="0015168B"/>
    <w:rsid w:val="00163AA3"/>
    <w:rsid w:val="00163ECB"/>
    <w:rsid w:val="0018026E"/>
    <w:rsid w:val="00182685"/>
    <w:rsid w:val="00187B63"/>
    <w:rsid w:val="00191A28"/>
    <w:rsid w:val="001A1AF7"/>
    <w:rsid w:val="001A5E3A"/>
    <w:rsid w:val="001A6C9B"/>
    <w:rsid w:val="001B128B"/>
    <w:rsid w:val="001B276C"/>
    <w:rsid w:val="001B457B"/>
    <w:rsid w:val="001B4ADD"/>
    <w:rsid w:val="001B74F9"/>
    <w:rsid w:val="001C1392"/>
    <w:rsid w:val="001C54C7"/>
    <w:rsid w:val="001C63B4"/>
    <w:rsid w:val="001D333F"/>
    <w:rsid w:val="001D5F0B"/>
    <w:rsid w:val="001D73DF"/>
    <w:rsid w:val="001E18EF"/>
    <w:rsid w:val="001E37E6"/>
    <w:rsid w:val="001E5D63"/>
    <w:rsid w:val="001F0D1B"/>
    <w:rsid w:val="001F16EE"/>
    <w:rsid w:val="001F2D2F"/>
    <w:rsid w:val="001F345F"/>
    <w:rsid w:val="001F433A"/>
    <w:rsid w:val="001F5227"/>
    <w:rsid w:val="001F5E41"/>
    <w:rsid w:val="001F78AD"/>
    <w:rsid w:val="001F7A7E"/>
    <w:rsid w:val="00200583"/>
    <w:rsid w:val="00203D79"/>
    <w:rsid w:val="00203DCC"/>
    <w:rsid w:val="00204CDE"/>
    <w:rsid w:val="002077DD"/>
    <w:rsid w:val="002105BF"/>
    <w:rsid w:val="00211C5A"/>
    <w:rsid w:val="002128A1"/>
    <w:rsid w:val="00215D1F"/>
    <w:rsid w:val="00220CA7"/>
    <w:rsid w:val="00221E80"/>
    <w:rsid w:val="002233E1"/>
    <w:rsid w:val="002262A5"/>
    <w:rsid w:val="00227212"/>
    <w:rsid w:val="00230ABC"/>
    <w:rsid w:val="00234BCD"/>
    <w:rsid w:val="00240CEF"/>
    <w:rsid w:val="00240E7B"/>
    <w:rsid w:val="00241344"/>
    <w:rsid w:val="002435D0"/>
    <w:rsid w:val="002457EA"/>
    <w:rsid w:val="00253B76"/>
    <w:rsid w:val="00256147"/>
    <w:rsid w:val="00257680"/>
    <w:rsid w:val="0026164D"/>
    <w:rsid w:val="002622E5"/>
    <w:rsid w:val="00262FA9"/>
    <w:rsid w:val="00263203"/>
    <w:rsid w:val="00263E58"/>
    <w:rsid w:val="00263ED5"/>
    <w:rsid w:val="0026452A"/>
    <w:rsid w:val="00274684"/>
    <w:rsid w:val="0027598E"/>
    <w:rsid w:val="00275DF8"/>
    <w:rsid w:val="00280FD8"/>
    <w:rsid w:val="00281816"/>
    <w:rsid w:val="002830C7"/>
    <w:rsid w:val="00285D87"/>
    <w:rsid w:val="00295CC7"/>
    <w:rsid w:val="00297C4A"/>
    <w:rsid w:val="00297CF5"/>
    <w:rsid w:val="002A4736"/>
    <w:rsid w:val="002A563A"/>
    <w:rsid w:val="002B1B0A"/>
    <w:rsid w:val="002B42D3"/>
    <w:rsid w:val="002B457C"/>
    <w:rsid w:val="002C15AB"/>
    <w:rsid w:val="002C1826"/>
    <w:rsid w:val="002C2293"/>
    <w:rsid w:val="002C2691"/>
    <w:rsid w:val="002C5856"/>
    <w:rsid w:val="002C5DA6"/>
    <w:rsid w:val="002C6CE9"/>
    <w:rsid w:val="002D06F6"/>
    <w:rsid w:val="002D339F"/>
    <w:rsid w:val="002D3593"/>
    <w:rsid w:val="002D3BF0"/>
    <w:rsid w:val="002D45DE"/>
    <w:rsid w:val="002D5660"/>
    <w:rsid w:val="002E13B0"/>
    <w:rsid w:val="002E39B8"/>
    <w:rsid w:val="002E40F7"/>
    <w:rsid w:val="002E469A"/>
    <w:rsid w:val="002F1919"/>
    <w:rsid w:val="002F2555"/>
    <w:rsid w:val="002F7146"/>
    <w:rsid w:val="0030027C"/>
    <w:rsid w:val="00303F3C"/>
    <w:rsid w:val="0030531A"/>
    <w:rsid w:val="00311450"/>
    <w:rsid w:val="003114E7"/>
    <w:rsid w:val="0031410B"/>
    <w:rsid w:val="00314390"/>
    <w:rsid w:val="00315290"/>
    <w:rsid w:val="00331E27"/>
    <w:rsid w:val="003323DE"/>
    <w:rsid w:val="00334A27"/>
    <w:rsid w:val="00334AE4"/>
    <w:rsid w:val="003410A6"/>
    <w:rsid w:val="00341994"/>
    <w:rsid w:val="00342EB2"/>
    <w:rsid w:val="00343466"/>
    <w:rsid w:val="003449F7"/>
    <w:rsid w:val="00347396"/>
    <w:rsid w:val="00347578"/>
    <w:rsid w:val="0035010B"/>
    <w:rsid w:val="00350208"/>
    <w:rsid w:val="003528FA"/>
    <w:rsid w:val="00353662"/>
    <w:rsid w:val="0035460D"/>
    <w:rsid w:val="00361713"/>
    <w:rsid w:val="00374A15"/>
    <w:rsid w:val="0037684B"/>
    <w:rsid w:val="00380120"/>
    <w:rsid w:val="00380C85"/>
    <w:rsid w:val="0038442C"/>
    <w:rsid w:val="00391107"/>
    <w:rsid w:val="00392FDF"/>
    <w:rsid w:val="0039739C"/>
    <w:rsid w:val="003A1BC0"/>
    <w:rsid w:val="003A34EB"/>
    <w:rsid w:val="003A514C"/>
    <w:rsid w:val="003A6A00"/>
    <w:rsid w:val="003A6DFB"/>
    <w:rsid w:val="003B2810"/>
    <w:rsid w:val="003B6961"/>
    <w:rsid w:val="003B7594"/>
    <w:rsid w:val="003B7A94"/>
    <w:rsid w:val="003C0F3D"/>
    <w:rsid w:val="003C1B9F"/>
    <w:rsid w:val="003C2156"/>
    <w:rsid w:val="003C2A36"/>
    <w:rsid w:val="003C42DF"/>
    <w:rsid w:val="003C734F"/>
    <w:rsid w:val="003D45E2"/>
    <w:rsid w:val="003D6970"/>
    <w:rsid w:val="003E13F6"/>
    <w:rsid w:val="003E5FF9"/>
    <w:rsid w:val="003E6099"/>
    <w:rsid w:val="003F7A42"/>
    <w:rsid w:val="00401975"/>
    <w:rsid w:val="0040200D"/>
    <w:rsid w:val="004060D0"/>
    <w:rsid w:val="004063B6"/>
    <w:rsid w:val="0040731F"/>
    <w:rsid w:val="00422FAE"/>
    <w:rsid w:val="00423897"/>
    <w:rsid w:val="00424965"/>
    <w:rsid w:val="004258B3"/>
    <w:rsid w:val="004323B6"/>
    <w:rsid w:val="00433B60"/>
    <w:rsid w:val="0044145E"/>
    <w:rsid w:val="00447921"/>
    <w:rsid w:val="00452B31"/>
    <w:rsid w:val="00460FCE"/>
    <w:rsid w:val="00462243"/>
    <w:rsid w:val="00464E6A"/>
    <w:rsid w:val="00467069"/>
    <w:rsid w:val="004673F6"/>
    <w:rsid w:val="004705EE"/>
    <w:rsid w:val="0047434B"/>
    <w:rsid w:val="00474D6B"/>
    <w:rsid w:val="004757A5"/>
    <w:rsid w:val="004829C5"/>
    <w:rsid w:val="004866D0"/>
    <w:rsid w:val="00490153"/>
    <w:rsid w:val="0049339E"/>
    <w:rsid w:val="0049566D"/>
    <w:rsid w:val="004A6B55"/>
    <w:rsid w:val="004B09BB"/>
    <w:rsid w:val="004B23F4"/>
    <w:rsid w:val="004B35E3"/>
    <w:rsid w:val="004B4B7F"/>
    <w:rsid w:val="004B7262"/>
    <w:rsid w:val="004B78F9"/>
    <w:rsid w:val="004C0BAA"/>
    <w:rsid w:val="004C1DF2"/>
    <w:rsid w:val="004C1F0E"/>
    <w:rsid w:val="004C3824"/>
    <w:rsid w:val="004C5548"/>
    <w:rsid w:val="004C5A57"/>
    <w:rsid w:val="004E0403"/>
    <w:rsid w:val="004E7246"/>
    <w:rsid w:val="004F101E"/>
    <w:rsid w:val="004F4575"/>
    <w:rsid w:val="00500CF3"/>
    <w:rsid w:val="00504838"/>
    <w:rsid w:val="0050704F"/>
    <w:rsid w:val="005132A8"/>
    <w:rsid w:val="00523813"/>
    <w:rsid w:val="00525F5B"/>
    <w:rsid w:val="005350F2"/>
    <w:rsid w:val="00537934"/>
    <w:rsid w:val="005421F5"/>
    <w:rsid w:val="00542244"/>
    <w:rsid w:val="005436F9"/>
    <w:rsid w:val="005516FA"/>
    <w:rsid w:val="00551AEB"/>
    <w:rsid w:val="00551DD7"/>
    <w:rsid w:val="00564C1F"/>
    <w:rsid w:val="005656AE"/>
    <w:rsid w:val="005657F7"/>
    <w:rsid w:val="00570B2D"/>
    <w:rsid w:val="0058362B"/>
    <w:rsid w:val="0058414A"/>
    <w:rsid w:val="005847F9"/>
    <w:rsid w:val="00585829"/>
    <w:rsid w:val="00593341"/>
    <w:rsid w:val="00596E7C"/>
    <w:rsid w:val="005A07C3"/>
    <w:rsid w:val="005A2DA4"/>
    <w:rsid w:val="005A500B"/>
    <w:rsid w:val="005A5D64"/>
    <w:rsid w:val="005A694D"/>
    <w:rsid w:val="005B08A4"/>
    <w:rsid w:val="005B0D83"/>
    <w:rsid w:val="005B1AC9"/>
    <w:rsid w:val="005B1F65"/>
    <w:rsid w:val="005C04BB"/>
    <w:rsid w:val="005C56E9"/>
    <w:rsid w:val="005C5860"/>
    <w:rsid w:val="005C7986"/>
    <w:rsid w:val="005D2E53"/>
    <w:rsid w:val="005D35DB"/>
    <w:rsid w:val="005D53D4"/>
    <w:rsid w:val="005F1C89"/>
    <w:rsid w:val="005F2332"/>
    <w:rsid w:val="005F7CA9"/>
    <w:rsid w:val="0060314D"/>
    <w:rsid w:val="00604344"/>
    <w:rsid w:val="00606F31"/>
    <w:rsid w:val="00620964"/>
    <w:rsid w:val="006241CB"/>
    <w:rsid w:val="00633039"/>
    <w:rsid w:val="006342F0"/>
    <w:rsid w:val="00653309"/>
    <w:rsid w:val="006616B0"/>
    <w:rsid w:val="00664221"/>
    <w:rsid w:val="0066735C"/>
    <w:rsid w:val="00672074"/>
    <w:rsid w:val="00672B04"/>
    <w:rsid w:val="00674423"/>
    <w:rsid w:val="00674732"/>
    <w:rsid w:val="00676646"/>
    <w:rsid w:val="006902EB"/>
    <w:rsid w:val="00690957"/>
    <w:rsid w:val="00691ACA"/>
    <w:rsid w:val="006951DA"/>
    <w:rsid w:val="00696DA7"/>
    <w:rsid w:val="0069765F"/>
    <w:rsid w:val="006A599B"/>
    <w:rsid w:val="006B3806"/>
    <w:rsid w:val="006B3DEF"/>
    <w:rsid w:val="006B7B37"/>
    <w:rsid w:val="006C4357"/>
    <w:rsid w:val="006C4CCA"/>
    <w:rsid w:val="006C6CCC"/>
    <w:rsid w:val="006D08CE"/>
    <w:rsid w:val="006E1312"/>
    <w:rsid w:val="006E3E07"/>
    <w:rsid w:val="006E5FEA"/>
    <w:rsid w:val="006F11B1"/>
    <w:rsid w:val="006F2C96"/>
    <w:rsid w:val="006F7C62"/>
    <w:rsid w:val="007012D8"/>
    <w:rsid w:val="0071236A"/>
    <w:rsid w:val="007142EC"/>
    <w:rsid w:val="007146F3"/>
    <w:rsid w:val="00724627"/>
    <w:rsid w:val="00732218"/>
    <w:rsid w:val="00733EC1"/>
    <w:rsid w:val="00736745"/>
    <w:rsid w:val="00743B15"/>
    <w:rsid w:val="007472B6"/>
    <w:rsid w:val="00747B39"/>
    <w:rsid w:val="007522FB"/>
    <w:rsid w:val="0075391C"/>
    <w:rsid w:val="00753F74"/>
    <w:rsid w:val="00760F2D"/>
    <w:rsid w:val="00766BCA"/>
    <w:rsid w:val="00774BC7"/>
    <w:rsid w:val="00777937"/>
    <w:rsid w:val="007814BB"/>
    <w:rsid w:val="00784AC4"/>
    <w:rsid w:val="00786C37"/>
    <w:rsid w:val="007904E7"/>
    <w:rsid w:val="00792FBC"/>
    <w:rsid w:val="007937DC"/>
    <w:rsid w:val="007944C6"/>
    <w:rsid w:val="00796BF5"/>
    <w:rsid w:val="00796EDF"/>
    <w:rsid w:val="00797B6D"/>
    <w:rsid w:val="007A16E7"/>
    <w:rsid w:val="007A4447"/>
    <w:rsid w:val="007A5603"/>
    <w:rsid w:val="007B2033"/>
    <w:rsid w:val="007B3EA9"/>
    <w:rsid w:val="007B4388"/>
    <w:rsid w:val="007C3F95"/>
    <w:rsid w:val="007D24D9"/>
    <w:rsid w:val="007D7121"/>
    <w:rsid w:val="007D7688"/>
    <w:rsid w:val="007D7B9A"/>
    <w:rsid w:val="007E2A9D"/>
    <w:rsid w:val="007E4A56"/>
    <w:rsid w:val="007E4F9B"/>
    <w:rsid w:val="007E5B2A"/>
    <w:rsid w:val="007E7EA1"/>
    <w:rsid w:val="007F1AF0"/>
    <w:rsid w:val="007F2F4D"/>
    <w:rsid w:val="007F351D"/>
    <w:rsid w:val="007F5E10"/>
    <w:rsid w:val="007F65B8"/>
    <w:rsid w:val="00803692"/>
    <w:rsid w:val="00803B9F"/>
    <w:rsid w:val="0080419D"/>
    <w:rsid w:val="0080639A"/>
    <w:rsid w:val="0080739A"/>
    <w:rsid w:val="008112F8"/>
    <w:rsid w:val="0081262B"/>
    <w:rsid w:val="00813417"/>
    <w:rsid w:val="0081752D"/>
    <w:rsid w:val="00833043"/>
    <w:rsid w:val="00833A16"/>
    <w:rsid w:val="0083436F"/>
    <w:rsid w:val="00836C29"/>
    <w:rsid w:val="008461D0"/>
    <w:rsid w:val="0085445E"/>
    <w:rsid w:val="008550FA"/>
    <w:rsid w:val="008552BB"/>
    <w:rsid w:val="00861D9E"/>
    <w:rsid w:val="00865A10"/>
    <w:rsid w:val="00871FAD"/>
    <w:rsid w:val="008758B3"/>
    <w:rsid w:val="00875D73"/>
    <w:rsid w:val="0087610F"/>
    <w:rsid w:val="008836E4"/>
    <w:rsid w:val="00884D3C"/>
    <w:rsid w:val="008902E7"/>
    <w:rsid w:val="00892B48"/>
    <w:rsid w:val="008A197D"/>
    <w:rsid w:val="008A2B09"/>
    <w:rsid w:val="008A5C29"/>
    <w:rsid w:val="008B1376"/>
    <w:rsid w:val="008B37BC"/>
    <w:rsid w:val="008B4876"/>
    <w:rsid w:val="008B5F74"/>
    <w:rsid w:val="008B6469"/>
    <w:rsid w:val="008B69B9"/>
    <w:rsid w:val="008B6A17"/>
    <w:rsid w:val="008C00CD"/>
    <w:rsid w:val="008C09F8"/>
    <w:rsid w:val="008C2A94"/>
    <w:rsid w:val="008C6F60"/>
    <w:rsid w:val="008C78D8"/>
    <w:rsid w:val="008D04D3"/>
    <w:rsid w:val="008D0E13"/>
    <w:rsid w:val="008D1386"/>
    <w:rsid w:val="008D7788"/>
    <w:rsid w:val="008E0A9F"/>
    <w:rsid w:val="008E34D4"/>
    <w:rsid w:val="008E4837"/>
    <w:rsid w:val="008E5493"/>
    <w:rsid w:val="008E6366"/>
    <w:rsid w:val="008F26DE"/>
    <w:rsid w:val="008F4880"/>
    <w:rsid w:val="008F4C67"/>
    <w:rsid w:val="008F633E"/>
    <w:rsid w:val="00900D25"/>
    <w:rsid w:val="009019F4"/>
    <w:rsid w:val="00901A2E"/>
    <w:rsid w:val="00901C95"/>
    <w:rsid w:val="0090531D"/>
    <w:rsid w:val="00906D8A"/>
    <w:rsid w:val="0091047A"/>
    <w:rsid w:val="00910E01"/>
    <w:rsid w:val="00917177"/>
    <w:rsid w:val="00917C5A"/>
    <w:rsid w:val="00917E45"/>
    <w:rsid w:val="00925C4B"/>
    <w:rsid w:val="00926946"/>
    <w:rsid w:val="00932E6D"/>
    <w:rsid w:val="00935656"/>
    <w:rsid w:val="00947217"/>
    <w:rsid w:val="009479B2"/>
    <w:rsid w:val="00950026"/>
    <w:rsid w:val="00951DAD"/>
    <w:rsid w:val="00956A5E"/>
    <w:rsid w:val="009601EB"/>
    <w:rsid w:val="0096284E"/>
    <w:rsid w:val="00962FC9"/>
    <w:rsid w:val="009722B2"/>
    <w:rsid w:val="0097790B"/>
    <w:rsid w:val="009802A8"/>
    <w:rsid w:val="00981128"/>
    <w:rsid w:val="0098133F"/>
    <w:rsid w:val="009841C7"/>
    <w:rsid w:val="009858EF"/>
    <w:rsid w:val="00986C40"/>
    <w:rsid w:val="00987D65"/>
    <w:rsid w:val="00990F2C"/>
    <w:rsid w:val="00993FA9"/>
    <w:rsid w:val="00995309"/>
    <w:rsid w:val="009A0F0F"/>
    <w:rsid w:val="009A495B"/>
    <w:rsid w:val="009A539D"/>
    <w:rsid w:val="009A607C"/>
    <w:rsid w:val="009A795F"/>
    <w:rsid w:val="009B092D"/>
    <w:rsid w:val="009B20B2"/>
    <w:rsid w:val="009B2CDE"/>
    <w:rsid w:val="009B3606"/>
    <w:rsid w:val="009B414C"/>
    <w:rsid w:val="009B4D11"/>
    <w:rsid w:val="009C19D2"/>
    <w:rsid w:val="009C4031"/>
    <w:rsid w:val="009C7601"/>
    <w:rsid w:val="009D10D0"/>
    <w:rsid w:val="009D48E5"/>
    <w:rsid w:val="009D5B8A"/>
    <w:rsid w:val="009D5FDE"/>
    <w:rsid w:val="009E3016"/>
    <w:rsid w:val="009E4552"/>
    <w:rsid w:val="009E52B2"/>
    <w:rsid w:val="009F19B8"/>
    <w:rsid w:val="009F2505"/>
    <w:rsid w:val="009F3D62"/>
    <w:rsid w:val="009F5AD5"/>
    <w:rsid w:val="009F6E79"/>
    <w:rsid w:val="00A01950"/>
    <w:rsid w:val="00A038D1"/>
    <w:rsid w:val="00A11AC9"/>
    <w:rsid w:val="00A11F04"/>
    <w:rsid w:val="00A12E83"/>
    <w:rsid w:val="00A12FE0"/>
    <w:rsid w:val="00A1520B"/>
    <w:rsid w:val="00A16484"/>
    <w:rsid w:val="00A173A7"/>
    <w:rsid w:val="00A2249C"/>
    <w:rsid w:val="00A257A6"/>
    <w:rsid w:val="00A30BC7"/>
    <w:rsid w:val="00A31D81"/>
    <w:rsid w:val="00A342DE"/>
    <w:rsid w:val="00A35547"/>
    <w:rsid w:val="00A40103"/>
    <w:rsid w:val="00A442FD"/>
    <w:rsid w:val="00A466DF"/>
    <w:rsid w:val="00A5429C"/>
    <w:rsid w:val="00A56BA1"/>
    <w:rsid w:val="00A60BFE"/>
    <w:rsid w:val="00A61304"/>
    <w:rsid w:val="00A637DC"/>
    <w:rsid w:val="00A66ED0"/>
    <w:rsid w:val="00A67B0A"/>
    <w:rsid w:val="00A70B0B"/>
    <w:rsid w:val="00A70C59"/>
    <w:rsid w:val="00A7212C"/>
    <w:rsid w:val="00A72480"/>
    <w:rsid w:val="00A75C1B"/>
    <w:rsid w:val="00A77439"/>
    <w:rsid w:val="00A8307D"/>
    <w:rsid w:val="00A842E0"/>
    <w:rsid w:val="00A8670B"/>
    <w:rsid w:val="00A93027"/>
    <w:rsid w:val="00A9579A"/>
    <w:rsid w:val="00AA0E30"/>
    <w:rsid w:val="00AA16A2"/>
    <w:rsid w:val="00AA7B3F"/>
    <w:rsid w:val="00AB641C"/>
    <w:rsid w:val="00AC47F7"/>
    <w:rsid w:val="00AC5000"/>
    <w:rsid w:val="00AD1C72"/>
    <w:rsid w:val="00AD2933"/>
    <w:rsid w:val="00AD3109"/>
    <w:rsid w:val="00AD3E98"/>
    <w:rsid w:val="00AD628C"/>
    <w:rsid w:val="00AE00A8"/>
    <w:rsid w:val="00AE0DA9"/>
    <w:rsid w:val="00AE22D5"/>
    <w:rsid w:val="00AE7C8E"/>
    <w:rsid w:val="00AF1EC3"/>
    <w:rsid w:val="00AF34D7"/>
    <w:rsid w:val="00AF58EE"/>
    <w:rsid w:val="00AF63EB"/>
    <w:rsid w:val="00B025CC"/>
    <w:rsid w:val="00B0511E"/>
    <w:rsid w:val="00B110C5"/>
    <w:rsid w:val="00B1661E"/>
    <w:rsid w:val="00B16865"/>
    <w:rsid w:val="00B22E68"/>
    <w:rsid w:val="00B24EBE"/>
    <w:rsid w:val="00B370C1"/>
    <w:rsid w:val="00B40287"/>
    <w:rsid w:val="00B42D71"/>
    <w:rsid w:val="00B43D03"/>
    <w:rsid w:val="00B50B83"/>
    <w:rsid w:val="00B510C9"/>
    <w:rsid w:val="00B51FAA"/>
    <w:rsid w:val="00B5200B"/>
    <w:rsid w:val="00B52C87"/>
    <w:rsid w:val="00B53F1B"/>
    <w:rsid w:val="00B5415A"/>
    <w:rsid w:val="00B54509"/>
    <w:rsid w:val="00B676D8"/>
    <w:rsid w:val="00B73464"/>
    <w:rsid w:val="00B834E7"/>
    <w:rsid w:val="00B8354B"/>
    <w:rsid w:val="00B84CE8"/>
    <w:rsid w:val="00B853A9"/>
    <w:rsid w:val="00B910BB"/>
    <w:rsid w:val="00B93983"/>
    <w:rsid w:val="00B940C2"/>
    <w:rsid w:val="00BA129E"/>
    <w:rsid w:val="00BA1C85"/>
    <w:rsid w:val="00BA41A1"/>
    <w:rsid w:val="00BA4BBB"/>
    <w:rsid w:val="00BA56BF"/>
    <w:rsid w:val="00BA5D9F"/>
    <w:rsid w:val="00BB09CB"/>
    <w:rsid w:val="00BB3BB2"/>
    <w:rsid w:val="00BB7957"/>
    <w:rsid w:val="00BC14C5"/>
    <w:rsid w:val="00BC5A33"/>
    <w:rsid w:val="00BC6CCC"/>
    <w:rsid w:val="00BD55C2"/>
    <w:rsid w:val="00BD698A"/>
    <w:rsid w:val="00BD7FB7"/>
    <w:rsid w:val="00BE27D4"/>
    <w:rsid w:val="00BE50DB"/>
    <w:rsid w:val="00BF1279"/>
    <w:rsid w:val="00BF21CD"/>
    <w:rsid w:val="00BF4896"/>
    <w:rsid w:val="00BF5E03"/>
    <w:rsid w:val="00C006B0"/>
    <w:rsid w:val="00C04540"/>
    <w:rsid w:val="00C1157D"/>
    <w:rsid w:val="00C116DB"/>
    <w:rsid w:val="00C2121D"/>
    <w:rsid w:val="00C22FC6"/>
    <w:rsid w:val="00C23CBD"/>
    <w:rsid w:val="00C27D82"/>
    <w:rsid w:val="00C355AC"/>
    <w:rsid w:val="00C36650"/>
    <w:rsid w:val="00C36797"/>
    <w:rsid w:val="00C411E9"/>
    <w:rsid w:val="00C41A0D"/>
    <w:rsid w:val="00C448EA"/>
    <w:rsid w:val="00C44EF2"/>
    <w:rsid w:val="00C50E25"/>
    <w:rsid w:val="00C50E26"/>
    <w:rsid w:val="00C603D5"/>
    <w:rsid w:val="00C606E0"/>
    <w:rsid w:val="00C61800"/>
    <w:rsid w:val="00C61E0B"/>
    <w:rsid w:val="00C64834"/>
    <w:rsid w:val="00C75D71"/>
    <w:rsid w:val="00C80563"/>
    <w:rsid w:val="00C82017"/>
    <w:rsid w:val="00C82586"/>
    <w:rsid w:val="00C828DF"/>
    <w:rsid w:val="00C83C02"/>
    <w:rsid w:val="00C97CA9"/>
    <w:rsid w:val="00CA0509"/>
    <w:rsid w:val="00CA2ED2"/>
    <w:rsid w:val="00CA553B"/>
    <w:rsid w:val="00CA64FA"/>
    <w:rsid w:val="00CB2EA2"/>
    <w:rsid w:val="00CB5952"/>
    <w:rsid w:val="00CC0C89"/>
    <w:rsid w:val="00CC0CE5"/>
    <w:rsid w:val="00CC169A"/>
    <w:rsid w:val="00CC2827"/>
    <w:rsid w:val="00CD599D"/>
    <w:rsid w:val="00CD5F37"/>
    <w:rsid w:val="00CD72AA"/>
    <w:rsid w:val="00CE1FD4"/>
    <w:rsid w:val="00CE3325"/>
    <w:rsid w:val="00CE4842"/>
    <w:rsid w:val="00CE55EF"/>
    <w:rsid w:val="00CE7199"/>
    <w:rsid w:val="00CF0E81"/>
    <w:rsid w:val="00CF1225"/>
    <w:rsid w:val="00CF16C0"/>
    <w:rsid w:val="00CF1740"/>
    <w:rsid w:val="00CF20D6"/>
    <w:rsid w:val="00CF25A1"/>
    <w:rsid w:val="00CF32C6"/>
    <w:rsid w:val="00CF3CA0"/>
    <w:rsid w:val="00D143B3"/>
    <w:rsid w:val="00D25DEF"/>
    <w:rsid w:val="00D33B24"/>
    <w:rsid w:val="00D34539"/>
    <w:rsid w:val="00D35277"/>
    <w:rsid w:val="00D35E6D"/>
    <w:rsid w:val="00D407E5"/>
    <w:rsid w:val="00D434CE"/>
    <w:rsid w:val="00D4433F"/>
    <w:rsid w:val="00D47713"/>
    <w:rsid w:val="00D5353F"/>
    <w:rsid w:val="00D55C93"/>
    <w:rsid w:val="00D622AD"/>
    <w:rsid w:val="00D62E6D"/>
    <w:rsid w:val="00D722EC"/>
    <w:rsid w:val="00D7234E"/>
    <w:rsid w:val="00D765BF"/>
    <w:rsid w:val="00D81BB6"/>
    <w:rsid w:val="00D872DC"/>
    <w:rsid w:val="00D92F37"/>
    <w:rsid w:val="00D932E6"/>
    <w:rsid w:val="00D944BB"/>
    <w:rsid w:val="00DA4543"/>
    <w:rsid w:val="00DA497F"/>
    <w:rsid w:val="00DB1E91"/>
    <w:rsid w:val="00DB4B94"/>
    <w:rsid w:val="00DB6684"/>
    <w:rsid w:val="00DB7C5D"/>
    <w:rsid w:val="00DB7F7E"/>
    <w:rsid w:val="00DC4F7B"/>
    <w:rsid w:val="00DC5304"/>
    <w:rsid w:val="00DC6DC2"/>
    <w:rsid w:val="00DD0FED"/>
    <w:rsid w:val="00DD3941"/>
    <w:rsid w:val="00DE07BF"/>
    <w:rsid w:val="00DE6C24"/>
    <w:rsid w:val="00DF0EA9"/>
    <w:rsid w:val="00DF2079"/>
    <w:rsid w:val="00DF6364"/>
    <w:rsid w:val="00DF64DF"/>
    <w:rsid w:val="00DF67F5"/>
    <w:rsid w:val="00E0209C"/>
    <w:rsid w:val="00E02939"/>
    <w:rsid w:val="00E10976"/>
    <w:rsid w:val="00E234BA"/>
    <w:rsid w:val="00E23E17"/>
    <w:rsid w:val="00E450AE"/>
    <w:rsid w:val="00E451DE"/>
    <w:rsid w:val="00E454D8"/>
    <w:rsid w:val="00E470EB"/>
    <w:rsid w:val="00E51F65"/>
    <w:rsid w:val="00E52092"/>
    <w:rsid w:val="00E53FFA"/>
    <w:rsid w:val="00E55568"/>
    <w:rsid w:val="00E564A5"/>
    <w:rsid w:val="00E6051B"/>
    <w:rsid w:val="00E60763"/>
    <w:rsid w:val="00E61093"/>
    <w:rsid w:val="00E666C3"/>
    <w:rsid w:val="00E720FF"/>
    <w:rsid w:val="00E72F3A"/>
    <w:rsid w:val="00E74975"/>
    <w:rsid w:val="00E85737"/>
    <w:rsid w:val="00E90369"/>
    <w:rsid w:val="00E909DE"/>
    <w:rsid w:val="00E927D7"/>
    <w:rsid w:val="00E936CA"/>
    <w:rsid w:val="00E944F2"/>
    <w:rsid w:val="00E977DD"/>
    <w:rsid w:val="00EA25F1"/>
    <w:rsid w:val="00EA65BF"/>
    <w:rsid w:val="00EB1D51"/>
    <w:rsid w:val="00EB323F"/>
    <w:rsid w:val="00EB6077"/>
    <w:rsid w:val="00EB61F1"/>
    <w:rsid w:val="00EB6C8D"/>
    <w:rsid w:val="00EC0F95"/>
    <w:rsid w:val="00EC197C"/>
    <w:rsid w:val="00EC2D56"/>
    <w:rsid w:val="00EC3E44"/>
    <w:rsid w:val="00EC6CC8"/>
    <w:rsid w:val="00EC7306"/>
    <w:rsid w:val="00ED2B33"/>
    <w:rsid w:val="00EE1FB1"/>
    <w:rsid w:val="00EE27F0"/>
    <w:rsid w:val="00EE2B15"/>
    <w:rsid w:val="00EE4254"/>
    <w:rsid w:val="00EE615B"/>
    <w:rsid w:val="00EF2C8F"/>
    <w:rsid w:val="00EF5357"/>
    <w:rsid w:val="00F02334"/>
    <w:rsid w:val="00F0239D"/>
    <w:rsid w:val="00F0556B"/>
    <w:rsid w:val="00F05D6D"/>
    <w:rsid w:val="00F07C6B"/>
    <w:rsid w:val="00F1051E"/>
    <w:rsid w:val="00F14DF9"/>
    <w:rsid w:val="00F16843"/>
    <w:rsid w:val="00F17DDC"/>
    <w:rsid w:val="00F22BC5"/>
    <w:rsid w:val="00F30567"/>
    <w:rsid w:val="00F326E8"/>
    <w:rsid w:val="00F376DE"/>
    <w:rsid w:val="00F40207"/>
    <w:rsid w:val="00F40F1B"/>
    <w:rsid w:val="00F41035"/>
    <w:rsid w:val="00F420AC"/>
    <w:rsid w:val="00F422A1"/>
    <w:rsid w:val="00F42995"/>
    <w:rsid w:val="00F44BC5"/>
    <w:rsid w:val="00F51426"/>
    <w:rsid w:val="00F5223F"/>
    <w:rsid w:val="00F537EC"/>
    <w:rsid w:val="00F53807"/>
    <w:rsid w:val="00F53ABD"/>
    <w:rsid w:val="00F5648A"/>
    <w:rsid w:val="00F6071B"/>
    <w:rsid w:val="00F66253"/>
    <w:rsid w:val="00F6702A"/>
    <w:rsid w:val="00F72644"/>
    <w:rsid w:val="00F76794"/>
    <w:rsid w:val="00F86521"/>
    <w:rsid w:val="00F973A7"/>
    <w:rsid w:val="00FA27C7"/>
    <w:rsid w:val="00FA2F44"/>
    <w:rsid w:val="00FA5E28"/>
    <w:rsid w:val="00FB2C27"/>
    <w:rsid w:val="00FB3D4D"/>
    <w:rsid w:val="00FB46F7"/>
    <w:rsid w:val="00FC0387"/>
    <w:rsid w:val="00FC75C5"/>
    <w:rsid w:val="00FD0FAB"/>
    <w:rsid w:val="00FE0E90"/>
    <w:rsid w:val="00FE58A9"/>
    <w:rsid w:val="00FE676F"/>
    <w:rsid w:val="00FF1B42"/>
    <w:rsid w:val="00FF5B50"/>
    <w:rsid w:val="00FF6D8C"/>
    <w:rsid w:val="00FF7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0BA64C-C148-4EF3-99A9-DECEAE1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4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F51426"/>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F51426"/>
    <w:rPr>
      <w:rFonts w:ascii="Times New Roman" w:eastAsia="標楷體" w:hAnsi="Times New Roman" w:cs="Times New Roman"/>
      <w:sz w:val="32"/>
      <w:szCs w:val="32"/>
    </w:rPr>
  </w:style>
  <w:style w:type="paragraph" w:customStyle="1" w:styleId="a5">
    <w:name w:val="說明"/>
    <w:basedOn w:val="a"/>
    <w:rsid w:val="00F51426"/>
    <w:pPr>
      <w:wordWrap w:val="0"/>
      <w:snapToGrid w:val="0"/>
      <w:ind w:left="567" w:hanging="567"/>
    </w:pPr>
    <w:rPr>
      <w:rFonts w:eastAsia="標楷體"/>
      <w:sz w:val="32"/>
      <w:szCs w:val="20"/>
    </w:rPr>
  </w:style>
  <w:style w:type="table" w:styleId="a6">
    <w:name w:val="Table Grid"/>
    <w:basedOn w:val="a1"/>
    <w:uiPriority w:val="59"/>
    <w:rsid w:val="00F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7439"/>
    <w:pPr>
      <w:ind w:leftChars="200" w:left="480"/>
    </w:pPr>
  </w:style>
  <w:style w:type="paragraph" w:styleId="a8">
    <w:name w:val="Balloon Text"/>
    <w:basedOn w:val="a"/>
    <w:link w:val="a9"/>
    <w:uiPriority w:val="99"/>
    <w:semiHidden/>
    <w:unhideWhenUsed/>
    <w:rsid w:val="00B834E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834E7"/>
    <w:rPr>
      <w:rFonts w:asciiTheme="majorHAnsi" w:eastAsiaTheme="majorEastAsia" w:hAnsiTheme="majorHAnsi" w:cstheme="majorBidi"/>
      <w:sz w:val="18"/>
      <w:szCs w:val="18"/>
    </w:rPr>
  </w:style>
  <w:style w:type="paragraph" w:styleId="aa">
    <w:name w:val="header"/>
    <w:basedOn w:val="a"/>
    <w:link w:val="ab"/>
    <w:uiPriority w:val="99"/>
    <w:unhideWhenUsed/>
    <w:rsid w:val="00257680"/>
    <w:pPr>
      <w:tabs>
        <w:tab w:val="center" w:pos="4153"/>
        <w:tab w:val="right" w:pos="8306"/>
      </w:tabs>
      <w:snapToGrid w:val="0"/>
    </w:pPr>
    <w:rPr>
      <w:sz w:val="20"/>
      <w:szCs w:val="20"/>
    </w:rPr>
  </w:style>
  <w:style w:type="character" w:customStyle="1" w:styleId="ab">
    <w:name w:val="頁首 字元"/>
    <w:basedOn w:val="a0"/>
    <w:link w:val="aa"/>
    <w:uiPriority w:val="99"/>
    <w:rsid w:val="00257680"/>
    <w:rPr>
      <w:rFonts w:ascii="Times New Roman" w:eastAsia="新細明體" w:hAnsi="Times New Roman" w:cs="Times New Roman"/>
      <w:sz w:val="20"/>
      <w:szCs w:val="20"/>
    </w:rPr>
  </w:style>
  <w:style w:type="paragraph" w:styleId="ac">
    <w:name w:val="footer"/>
    <w:basedOn w:val="a"/>
    <w:link w:val="ad"/>
    <w:uiPriority w:val="99"/>
    <w:unhideWhenUsed/>
    <w:rsid w:val="00257680"/>
    <w:pPr>
      <w:tabs>
        <w:tab w:val="center" w:pos="4153"/>
        <w:tab w:val="right" w:pos="8306"/>
      </w:tabs>
      <w:snapToGrid w:val="0"/>
    </w:pPr>
    <w:rPr>
      <w:sz w:val="20"/>
      <w:szCs w:val="20"/>
    </w:rPr>
  </w:style>
  <w:style w:type="character" w:customStyle="1" w:styleId="ad">
    <w:name w:val="頁尾 字元"/>
    <w:basedOn w:val="a0"/>
    <w:link w:val="ac"/>
    <w:uiPriority w:val="99"/>
    <w:rsid w:val="00257680"/>
    <w:rPr>
      <w:rFonts w:ascii="Times New Roman" w:eastAsia="新細明體" w:hAnsi="Times New Roman" w:cs="Times New Roman"/>
      <w:sz w:val="20"/>
      <w:szCs w:val="20"/>
    </w:rPr>
  </w:style>
  <w:style w:type="character" w:styleId="ae">
    <w:name w:val="Hyperlink"/>
    <w:basedOn w:val="a0"/>
    <w:uiPriority w:val="99"/>
    <w:unhideWhenUsed/>
    <w:rsid w:val="002D35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rhsc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itybus.taichung.gov.tw/ibus/realroute.aspx"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0CF1-F946-47E3-B9B1-20825617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HSCR</dc:creator>
  <cp:lastModifiedBy>user</cp:lastModifiedBy>
  <cp:revision>2</cp:revision>
  <dcterms:created xsi:type="dcterms:W3CDTF">2019-04-29T00:53:00Z</dcterms:created>
  <dcterms:modified xsi:type="dcterms:W3CDTF">2019-04-29T00:53:00Z</dcterms:modified>
</cp:coreProperties>
</file>