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D2" w:rsidRPr="00F702D2" w:rsidRDefault="00F702D2" w:rsidP="00F702D2">
      <w:pPr>
        <w:widowControl/>
        <w:jc w:val="center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bookmarkStart w:id="0" w:name="_GoBack"/>
      <w:bookmarkEnd w:id="0"/>
      <w:r w:rsidRPr="00F702D2">
        <w:rPr>
          <w:rFonts w:ascii="標楷體" w:eastAsia="標楷體" w:hAnsi="標楷體" w:cs="Arial" w:hint="eastAsia"/>
          <w:b/>
          <w:bCs/>
          <w:color w:val="6E5A50"/>
          <w:kern w:val="0"/>
          <w:sz w:val="28"/>
          <w:szCs w:val="28"/>
        </w:rPr>
        <w:t>國立員林崇實高工職業學校圖書館閱覽室閱覽須知</w:t>
      </w:r>
    </w:p>
    <w:p w:rsidR="00F702D2" w:rsidRPr="00F702D2" w:rsidRDefault="00F702D2" w:rsidP="00F702D2">
      <w:pPr>
        <w:widowControl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88.03.12訂定</w:t>
      </w:r>
    </w:p>
    <w:p w:rsidR="00F702D2" w:rsidRPr="00F702D2" w:rsidRDefault="00F702D2" w:rsidP="00F702D2">
      <w:pPr>
        <w:widowControl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92.09.12修訂</w:t>
      </w:r>
    </w:p>
    <w:p w:rsidR="00F702D2" w:rsidRPr="00F702D2" w:rsidRDefault="00F702D2" w:rsidP="00F702D2">
      <w:pPr>
        <w:widowControl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97.06.23修訂</w:t>
      </w:r>
    </w:p>
    <w:p w:rsidR="00F702D2" w:rsidRPr="007155DC" w:rsidRDefault="00F702D2" w:rsidP="00F702D2">
      <w:pPr>
        <w:widowControl/>
        <w:jc w:val="right"/>
        <w:rPr>
          <w:rFonts w:ascii="標楷體" w:eastAsia="標楷體" w:hAnsi="標楷體" w:cs="Arial" w:hint="eastAsia"/>
          <w:bCs/>
          <w:color w:val="6E5A50"/>
          <w:kern w:val="0"/>
          <w:szCs w:val="24"/>
        </w:rPr>
      </w:pPr>
      <w:r w:rsidRPr="00F702D2">
        <w:rPr>
          <w:rFonts w:ascii="標楷體" w:eastAsia="標楷體" w:hAnsi="標楷體" w:cs="Arial" w:hint="eastAsia"/>
          <w:bCs/>
          <w:color w:val="6E5A50"/>
          <w:kern w:val="0"/>
          <w:szCs w:val="24"/>
        </w:rPr>
        <w:t>101年6月22日修訂</w:t>
      </w:r>
    </w:p>
    <w:p w:rsidR="007155DC" w:rsidRPr="00F702D2" w:rsidRDefault="007155DC" w:rsidP="00F702D2">
      <w:pPr>
        <w:widowControl/>
        <w:jc w:val="right"/>
        <w:rPr>
          <w:rFonts w:ascii="標楷體" w:eastAsia="標楷體" w:hAnsi="標楷體" w:cs="Arial"/>
          <w:b/>
          <w:bCs/>
          <w:color w:val="6E5A50"/>
          <w:kern w:val="0"/>
          <w:szCs w:val="24"/>
          <w:u w:val="single"/>
        </w:rPr>
      </w:pPr>
      <w:r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107</w:t>
      </w:r>
      <w:r w:rsidRPr="007155DC"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年</w:t>
      </w:r>
      <w:r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7</w:t>
      </w:r>
      <w:r w:rsidRPr="007155DC"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月</w:t>
      </w:r>
      <w:r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1</w:t>
      </w:r>
      <w:r w:rsidRPr="007155DC">
        <w:rPr>
          <w:rFonts w:ascii="標楷體" w:eastAsia="標楷體" w:hAnsi="標楷體" w:cs="Arial" w:hint="eastAsia"/>
          <w:b/>
          <w:bCs/>
          <w:color w:val="6E5A50"/>
          <w:kern w:val="0"/>
          <w:szCs w:val="24"/>
          <w:u w:val="single"/>
        </w:rPr>
        <w:t>日修訂</w:t>
      </w:r>
    </w:p>
    <w:p w:rsidR="00F702D2" w:rsidRPr="00F702D2" w:rsidRDefault="00F702D2" w:rsidP="00F702D2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 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一、</w:t>
      </w: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凡本校</w:t>
      </w:r>
      <w:r w:rsidRPr="00F702D2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現職及已離退之教職員工</w:t>
      </w:r>
      <w:r w:rsidRPr="00F702D2"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  <w:t>、學生</w:t>
      </w: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均可入內閱覽。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二、閱覽時間：</w:t>
      </w:r>
    </w:p>
    <w:p w:rsidR="00F702D2" w:rsidRPr="00F702D2" w:rsidRDefault="00F702D2" w:rsidP="00F702D2">
      <w:pPr>
        <w:widowControl/>
        <w:ind w:left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(</w:t>
      </w:r>
      <w:proofErr w:type="gramStart"/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)星期一到星期五：</w:t>
      </w:r>
      <w:proofErr w:type="gramStart"/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上午七時卅分至下午五時卅分</w:t>
      </w:r>
      <w:proofErr w:type="gramEnd"/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。　</w:t>
      </w:r>
    </w:p>
    <w:p w:rsidR="00F702D2" w:rsidRPr="00F702D2" w:rsidRDefault="00F702D2" w:rsidP="00F702D2">
      <w:pPr>
        <w:widowControl/>
        <w:ind w:left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(二)星期六、日及國定假日視需要決定是否開放。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三、閱覽完畢離開時，請將私人物品帶走，不得佔位。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四、</w:t>
      </w:r>
      <w:r w:rsidRPr="00F702D2">
        <w:rPr>
          <w:rFonts w:ascii="標楷體" w:eastAsia="標楷體" w:hAnsi="標楷體" w:cs="Arial" w:hint="eastAsia"/>
          <w:color w:val="000000"/>
          <w:spacing w:val="-6"/>
          <w:kern w:val="0"/>
          <w:szCs w:val="24"/>
        </w:rPr>
        <w:t>期刊、雜誌、報紙不得任意撕毀或塗</w:t>
      </w:r>
      <w:proofErr w:type="gramStart"/>
      <w:r w:rsidRPr="00F702D2">
        <w:rPr>
          <w:rFonts w:ascii="標楷體" w:eastAsia="標楷體" w:hAnsi="標楷體" w:cs="Arial" w:hint="eastAsia"/>
          <w:color w:val="000000"/>
          <w:spacing w:val="-6"/>
          <w:kern w:val="0"/>
          <w:szCs w:val="24"/>
        </w:rPr>
        <w:t>汙做記</w:t>
      </w:r>
      <w:proofErr w:type="gramEnd"/>
      <w:r w:rsidRPr="00F702D2">
        <w:rPr>
          <w:rFonts w:ascii="標楷體" w:eastAsia="標楷體" w:hAnsi="標楷體" w:cs="Arial" w:hint="eastAsia"/>
          <w:color w:val="000000"/>
          <w:spacing w:val="-6"/>
          <w:kern w:val="0"/>
          <w:szCs w:val="24"/>
        </w:rPr>
        <w:t>，</w:t>
      </w:r>
      <w:proofErr w:type="gramStart"/>
      <w:r w:rsidRPr="00F702D2">
        <w:rPr>
          <w:rFonts w:ascii="標楷體" w:eastAsia="標楷體" w:hAnsi="標楷體" w:cs="Arial" w:hint="eastAsia"/>
          <w:color w:val="000000"/>
          <w:spacing w:val="-6"/>
          <w:kern w:val="0"/>
          <w:szCs w:val="24"/>
        </w:rPr>
        <w:t>閱畢請放回</w:t>
      </w:r>
      <w:proofErr w:type="gramEnd"/>
      <w:r w:rsidRPr="00F702D2">
        <w:rPr>
          <w:rFonts w:ascii="標楷體" w:eastAsia="標楷體" w:hAnsi="標楷體" w:cs="Arial" w:hint="eastAsia"/>
          <w:color w:val="000000"/>
          <w:spacing w:val="-6"/>
          <w:kern w:val="0"/>
          <w:szCs w:val="24"/>
        </w:rPr>
        <w:t>原位。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五、如有班級社團欲使用本閱覽室，請各班圖書股長或社團負責人先至圖書辦公室登記借用。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六、</w:t>
      </w: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入閱覽室內閱覽，不得攜帶食物或飲料入內，應維護清</w:t>
      </w: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潔，不可隨地丟棄紙屑，或在桌椅</w:t>
      </w:r>
      <w:proofErr w:type="gramStart"/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上塗寫及</w:t>
      </w:r>
      <w:proofErr w:type="gramEnd"/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損壞公物。若有損壞館內家具及設備等情事，應負賠償責任。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七、入內閱覽時應保持</w:t>
      </w:r>
      <w:proofErr w:type="gramStart"/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肅靜，</w:t>
      </w:r>
      <w:proofErr w:type="gramEnd"/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不可喧譁影響安寧。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八、個人物品應自行保管，若有損毀遺失，</w:t>
      </w:r>
      <w:proofErr w:type="gramStart"/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本館概不</w:t>
      </w:r>
      <w:proofErr w:type="gramEnd"/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負責。</w:t>
      </w:r>
    </w:p>
    <w:p w:rsidR="00F702D2" w:rsidRPr="00F702D2" w:rsidRDefault="00F702D2" w:rsidP="00F702D2">
      <w:pPr>
        <w:widowControl/>
        <w:ind w:left="84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九、本須知經圖書館委員會議通過，</w:t>
      </w:r>
      <w:r w:rsidRPr="00F702D2">
        <w:rPr>
          <w:rFonts w:ascii="標楷體" w:eastAsia="標楷體" w:hAnsi="標楷體" w:cs="Arial" w:hint="eastAsia"/>
          <w:color w:val="000000"/>
          <w:kern w:val="0"/>
          <w:szCs w:val="24"/>
        </w:rPr>
        <w:t>陳請 主任委員</w:t>
      </w: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核定後實施。</w:t>
      </w:r>
    </w:p>
    <w:p w:rsidR="00F702D2" w:rsidRPr="00F702D2" w:rsidRDefault="00F702D2" w:rsidP="00F702D2">
      <w:pPr>
        <w:widowControl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F702D2">
        <w:rPr>
          <w:rFonts w:ascii="標楷體" w:eastAsia="標楷體" w:hAnsi="標楷體" w:cs="Arial" w:hint="eastAsia"/>
          <w:color w:val="6E5A50"/>
          <w:kern w:val="0"/>
          <w:szCs w:val="24"/>
        </w:rPr>
        <w:t> </w:t>
      </w:r>
    </w:p>
    <w:p w:rsidR="00F11539" w:rsidRPr="00F702D2" w:rsidRDefault="00F11539"/>
    <w:sectPr w:rsidR="00F11539" w:rsidRPr="00F702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7"/>
    <w:rsid w:val="00545267"/>
    <w:rsid w:val="007155DC"/>
    <w:rsid w:val="00F11539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csvs711</dc:creator>
  <cp:keywords/>
  <dc:description/>
  <cp:lastModifiedBy>csvs711</cp:lastModifiedBy>
  <cp:revision>3</cp:revision>
  <dcterms:created xsi:type="dcterms:W3CDTF">2018-08-15T04:00:00Z</dcterms:created>
  <dcterms:modified xsi:type="dcterms:W3CDTF">2018-08-15T04:05:00Z</dcterms:modified>
</cp:coreProperties>
</file>