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9B" w:rsidRDefault="00DD5A9B">
      <w:pPr>
        <w:rPr>
          <w:rFonts w:hint="eastAsia"/>
        </w:rPr>
      </w:pPr>
      <w:r>
        <w:rPr>
          <w:rFonts w:ascii="Arial" w:hAnsi="Arial" w:cs="Arial"/>
          <w:color w:val="6A648B"/>
          <w:sz w:val="27"/>
          <w:szCs w:val="27"/>
          <w:shd w:val="clear" w:color="auto" w:fill="F5F5F5"/>
        </w:rPr>
        <w:t>104</w:t>
      </w:r>
      <w:r>
        <w:rPr>
          <w:rFonts w:ascii="Arial" w:hAnsi="Arial" w:cs="Arial"/>
          <w:color w:val="6A648B"/>
          <w:sz w:val="27"/>
          <w:szCs w:val="27"/>
          <w:shd w:val="clear" w:color="auto" w:fill="F5F5F5"/>
        </w:rPr>
        <w:t>年四技二專榜單</w:t>
      </w:r>
      <w:bookmarkStart w:id="0" w:name="_GoBack"/>
      <w:bookmarkEnd w:id="0"/>
    </w:p>
    <w:p w:rsidR="00DD5A9B" w:rsidRDefault="00DD5A9B"/>
    <w:tbl>
      <w:tblPr>
        <w:tblW w:w="12750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440"/>
        <w:gridCol w:w="3600"/>
        <w:gridCol w:w="5885"/>
      </w:tblGrid>
      <w:tr w:rsidR="00DD5A9B" w:rsidRPr="00DD5A9B" w:rsidTr="00DD5A9B">
        <w:trPr>
          <w:trHeight w:val="330"/>
        </w:trPr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江家毅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國立臺灣科技大學</w:t>
            </w:r>
          </w:p>
        </w:tc>
        <w:tc>
          <w:tcPr>
            <w:tcW w:w="5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洪景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暐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國立臺灣科技大學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紀茗科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國立臺灣科技大學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陳慶瑩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國立臺灣科技大學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馮云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國立臺灣科技大學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施羽菡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化學工程與生物科技系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鄭偉志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化學工程與生物科技系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楊宗憲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化學工程與生物科技系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李家芸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分子科學與工程系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施青榕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tabs>
                <w:tab w:val="left" w:pos="3797"/>
                <w:tab w:val="left" w:pos="4047"/>
              </w:tabs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黃子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澔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蔡孟儒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王政夫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王郁芸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吳建鴻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曹恩睿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陳冠宇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楊雅喬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葉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旻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吳佳蓉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李柏廷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林品君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張弘達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張育哲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曹資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苡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陳簾伊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楊子毅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鄧子彤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蕭文捷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董家鴻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國立高雄第一科技大學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環境與安全衛生工程系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謝尚谷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國立高雄第一科技大學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環境與安全衛生工程系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吳卉屏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林柏辰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金士捷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羅偉銓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林子傑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林亞鵬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張翊城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lastRenderedPageBreak/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陳姿蓉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陳鈺如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游越翔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葉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浥薌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蕭名軒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化工與材料工程系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陳怡蓁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國立屏東科技大學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環境工程與科學系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黃子庭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國立屏東科技大學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環境工程與科學系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薛景友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國立澎湖科技大學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食品科學系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潘冠樺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國立高雄海洋科技大學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海洋環境工程系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李秉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姚宜均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張桂殷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楊子毅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李佩容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傅鉉凱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江俊霖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南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許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焜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穎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南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劉冠伶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南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化學工程與材料工程系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陳詠祺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應用化學系化學技術組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黃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宥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慈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應用化學系化學技術組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蕭宇荃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應用化學系化學技術組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柳全懋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應用化學系化學技術組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洪宜呈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應用化學系化學技術組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洪瑞彥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應用化學系化學技術組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張鈞堯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應用化學系化學技術組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陳尚宏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應用化學系化學技術組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陳庭湘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應用化學系生化科技組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劉明昕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應用化學系化學技術組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蔡政權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應用化學系生化科技組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李育誠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弘光科技大學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生物科技系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張義銘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弘光科技大學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生物科技系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張瑞斌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中</w:t>
            </w: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環境與安全衛生工程系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梁凱盈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崑山科技大學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賴國維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崑山科技大學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材料工程系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林辰江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嘉藥學校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財團法人嘉南藥理大學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醫藥化學系</w:t>
            </w:r>
          </w:p>
        </w:tc>
      </w:tr>
      <w:tr w:rsidR="00DD5A9B" w:rsidRPr="00DD5A9B" w:rsidTr="00DD5A9B">
        <w:trPr>
          <w:trHeight w:val="33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張朝貴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proofErr w:type="gramStart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嘉藥學校</w:t>
            </w:r>
            <w:proofErr w:type="gramEnd"/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財團法人嘉南藥理大學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A9B" w:rsidRPr="00DD5A9B" w:rsidRDefault="00DD5A9B" w:rsidP="00DD5A9B">
            <w:pPr>
              <w:widowControl/>
              <w:spacing w:before="100" w:beforeAutospacing="1" w:after="100" w:afterAutospacing="1"/>
              <w:ind w:rightChars="624" w:right="1498"/>
              <w:jc w:val="center"/>
              <w:rPr>
                <w:rFonts w:ascii="新細明體" w:eastAsia="新細明體" w:hAnsi="新細明體" w:cs="新細明體"/>
                <w:color w:val="6A648B"/>
                <w:kern w:val="0"/>
                <w:szCs w:val="24"/>
              </w:rPr>
            </w:pPr>
            <w:r w:rsidRPr="00DD5A9B">
              <w:rPr>
                <w:rFonts w:ascii="新細明體" w:eastAsia="新細明體" w:hAnsi="新細明體" w:cs="新細明體" w:hint="eastAsia"/>
                <w:color w:val="6A648B"/>
                <w:kern w:val="0"/>
                <w:szCs w:val="24"/>
              </w:rPr>
              <w:t>醫藥化學系</w:t>
            </w:r>
          </w:p>
        </w:tc>
      </w:tr>
    </w:tbl>
    <w:p w:rsidR="00CB2628" w:rsidRDefault="00CB2628"/>
    <w:sectPr w:rsidR="00CB2628" w:rsidSect="00DD5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9B"/>
    <w:rsid w:val="00CB2628"/>
    <w:rsid w:val="00D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2018-08-13T02:25:00Z</dcterms:created>
  <dcterms:modified xsi:type="dcterms:W3CDTF">2018-08-13T02:27:00Z</dcterms:modified>
</cp:coreProperties>
</file>