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773"/>
        <w:gridCol w:w="3402"/>
        <w:gridCol w:w="3628"/>
        <w:gridCol w:w="1928"/>
      </w:tblGrid>
      <w:tr>
        <w:trPr>
          <w:trHeight w:val="737" w:hRule="auto"/>
          <w:jc w:val="center"/>
        </w:trPr>
        <w:tc>
          <w:tcPr>
            <w:tcW w:w="107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4b08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『智慧塑膠』教師深度研習課程</w:t>
            </w:r>
          </w:p>
        </w:tc>
      </w:tr>
      <w:tr>
        <w:trPr>
          <w:trHeight w:val="624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e4d5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日期/時間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e4d5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課程名稱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e4d5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講師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e4d5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課程地點</w:t>
            </w:r>
          </w:p>
        </w:tc>
      </w:tr>
      <w:tr>
        <w:trPr>
          <w:trHeight w:val="1247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8/13(一) 8:30~17:30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特殊射出加工方法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介紹及應用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塑膠射出成型專業講師</w:t>
              <w:br/>
              <w:t xml:space="preserve">劉洋貴 顧問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臺北科大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亨龍太力廳</w:t>
            </w:r>
          </w:p>
        </w:tc>
      </w:tr>
      <w:tr>
        <w:trPr>
          <w:trHeight w:val="516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8/14(二)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8:30~12:30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德國熱流道系統介紹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德國Sander公司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Markus Sander總經理</w:t>
            </w:r>
          </w:p>
        </w:tc>
        <w:tc>
          <w:tcPr>
            <w:tcW w:w="19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模懋實業股份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有限公司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(新北市五股區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五工二路121號)</w:t>
            </w:r>
          </w:p>
        </w:tc>
      </w:tr>
      <w:tr>
        <w:trPr>
          <w:trHeight w:val="723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8/14(二)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熱澆道的應用技術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模懋實業股份有限公司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李漢章 總經理</w:t>
            </w:r>
          </w:p>
        </w:tc>
        <w:tc>
          <w:tcPr>
            <w:tcW w:w="19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34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8/15(三)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8:30~12:30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氣體輔助與水體輔助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射出成型技術介紹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長庚大學機械工程學系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劉士榮 教授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臺北科大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(第三教學大樓211教室)</w:t>
            </w:r>
          </w:p>
        </w:tc>
      </w:tr>
      <w:tr>
        <w:trPr>
          <w:trHeight w:val="1333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8/15(三)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1.液態矽膠LSR系統介紹</w:t>
            </w:r>
          </w:p>
          <w:p>
            <w:pPr>
              <w:spacing w:before="0" w:after="0" w:line="380"/>
              <w:ind w:right="0" w:left="280" w:hanging="28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2.粉末射出成型(PIM)技術介紹</w:t>
            </w:r>
          </w:p>
          <w:p>
            <w:pPr>
              <w:spacing w:before="0" w:after="0" w:line="380"/>
              <w:ind w:right="0" w:left="280" w:hanging="28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3.工業4.0 ALS系統介紹 (含實機教學)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德商阿博格(ARBURG)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機械有限公司臺灣分公司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黃良堃 總經理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南港展覽館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&amp;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台北國際塑橡膠工業展參訪</w:t>
            </w:r>
          </w:p>
        </w:tc>
      </w:tr>
      <w:tr>
        <w:trPr>
          <w:trHeight w:val="558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8/20(一)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多色(料)射出加工技術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塑膠射出成型專業講師</w:t>
              <w:br/>
              <w:t xml:space="preserve">劉洋貴 顧問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臺北科大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亨龍太力廳</w:t>
            </w:r>
          </w:p>
        </w:tc>
      </w:tr>
      <w:tr>
        <w:trPr>
          <w:trHeight w:val="622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8/21(二)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8:30~12:30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模流分析於塑膠產業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標準化應用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台灣歐特克股份有限公司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黃明忠 經理</w:t>
            </w:r>
          </w:p>
        </w:tc>
        <w:tc>
          <w:tcPr>
            <w:tcW w:w="19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臺北科大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亨龍太力廳</w:t>
            </w:r>
          </w:p>
        </w:tc>
      </w:tr>
      <w:tr>
        <w:trPr>
          <w:trHeight w:val="705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8/21(二)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先進成型應用與模流分析結果解析判讀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大塚資訊科技股份有限公司  黃宗偉 經理</w:t>
            </w:r>
          </w:p>
        </w:tc>
        <w:tc>
          <w:tcPr>
            <w:tcW w:w="19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0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8/22(三)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8:30~12:30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射出機實機教學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模懋實業股份有限公司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李漢章 總經理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模懋實業股份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有限公司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(新北市五股區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五工二路121號)</w:t>
            </w:r>
          </w:p>
        </w:tc>
      </w:tr>
      <w:tr>
        <w:trPr>
          <w:trHeight w:val="627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8/22(三)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企業參訪-禾桀科技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禾桀科技股份有限公司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杜世綱董事長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禾桀科技股份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有限公司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(新北市五股區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五權七路71號)</w:t>
            </w:r>
          </w:p>
        </w:tc>
      </w:tr>
      <w:tr>
        <w:trPr>
          <w:trHeight w:val="405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8/23(四)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智慧射出成型機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(含實機教學)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富強鑫精密工業股份有限公司 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林宗彥 經理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模懋實業股份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有限公司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(新北市五股區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五工二路121號)</w:t>
            </w:r>
          </w:p>
        </w:tc>
      </w:tr>
      <w:tr>
        <w:trPr>
          <w:trHeight w:val="461" w:hRule="auto"/>
          <w:jc w:val="center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8/24(五)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8:30~17:30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射出成型科學化量參數設定與量產技術應用對策</w:t>
            </w:r>
          </w:p>
        </w:tc>
        <w:tc>
          <w:tcPr>
            <w:tcW w:w="3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富強鑫精密工業股份有限公司  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林宗彥 經理</w:t>
            </w:r>
          </w:p>
        </w:tc>
        <w:tc>
          <w:tcPr>
            <w:tcW w:w="1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模懋實業股份</w:t>
            </w:r>
          </w:p>
          <w:p>
            <w:pPr>
              <w:spacing w:before="0" w:after="0" w:line="38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有限公司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(新北市五股區</w:t>
            </w:r>
          </w:p>
          <w:p>
            <w:pPr>
              <w:spacing w:before="0" w:after="0" w:line="2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五工二路121號)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